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38B3" w14:textId="101F2A69" w:rsidR="0024175C" w:rsidRDefault="00A71007" w:rsidP="00CC33E6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已接受服務</w:t>
      </w:r>
      <w:r w:rsidR="00B83A56" w:rsidRPr="006A4805">
        <w:rPr>
          <w:rFonts w:ascii="標楷體" w:eastAsia="標楷體" w:hAnsi="標楷體" w:hint="eastAsia"/>
          <w:sz w:val="32"/>
          <w:szCs w:val="32"/>
        </w:rPr>
        <w:t>國</w:t>
      </w:r>
      <w:r w:rsidR="00B83A56">
        <w:rPr>
          <w:rFonts w:ascii="標楷體" w:eastAsia="標楷體" w:hAnsi="標楷體" w:hint="eastAsia"/>
          <w:sz w:val="32"/>
          <w:szCs w:val="32"/>
        </w:rPr>
        <w:t>中</w:t>
      </w:r>
      <w:r w:rsidR="0001365A">
        <w:rPr>
          <w:rFonts w:ascii="標楷體" w:eastAsia="標楷體" w:hAnsi="標楷體" w:hint="eastAsia"/>
          <w:sz w:val="32"/>
          <w:szCs w:val="32"/>
        </w:rPr>
        <w:t>特教應屆</w:t>
      </w:r>
      <w:r w:rsidR="00CC33E6" w:rsidRPr="006A4805">
        <w:rPr>
          <w:rFonts w:ascii="標楷體" w:eastAsia="標楷體" w:hAnsi="標楷體" w:hint="eastAsia"/>
          <w:sz w:val="32"/>
          <w:szCs w:val="32"/>
        </w:rPr>
        <w:t>畢業</w:t>
      </w:r>
      <w:r w:rsidR="0001365A">
        <w:rPr>
          <w:rFonts w:ascii="標楷體" w:eastAsia="標楷體" w:hAnsi="標楷體" w:hint="eastAsia"/>
          <w:sz w:val="32"/>
          <w:szCs w:val="32"/>
        </w:rPr>
        <w:t>生</w:t>
      </w:r>
      <w:r>
        <w:rPr>
          <w:rFonts w:ascii="標楷體" w:eastAsia="標楷體" w:hAnsi="標楷體" w:hint="eastAsia"/>
          <w:sz w:val="32"/>
          <w:szCs w:val="32"/>
        </w:rPr>
        <w:t>鑑定結果為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非特教生</w:t>
      </w:r>
      <w:proofErr w:type="gramEnd"/>
      <w:r w:rsidR="00CC33E6" w:rsidRPr="006A4805">
        <w:rPr>
          <w:rFonts w:ascii="標楷體" w:eastAsia="標楷體" w:hAnsi="標楷體" w:hint="eastAsia"/>
          <w:sz w:val="32"/>
          <w:szCs w:val="32"/>
        </w:rPr>
        <w:t>的升學轉銜</w:t>
      </w:r>
      <w:r w:rsidR="00FD0DA8" w:rsidRPr="006A4805">
        <w:rPr>
          <w:rFonts w:ascii="標楷體" w:eastAsia="標楷體" w:hAnsi="標楷體" w:hint="eastAsia"/>
          <w:sz w:val="32"/>
          <w:szCs w:val="32"/>
        </w:rPr>
        <w:t>疑問</w:t>
      </w:r>
    </w:p>
    <w:p w14:paraId="72BAACDE" w14:textId="66499F3F" w:rsidR="00A71007" w:rsidRDefault="00A71007" w:rsidP="00A71007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023/11/23</w:t>
      </w:r>
    </w:p>
    <w:p w14:paraId="316F2E05" w14:textId="59CF3941" w:rsidR="00A71007" w:rsidRDefault="00A71007" w:rsidP="00A71007">
      <w:pPr>
        <w:wordWrap w:val="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洽詢專線：高雄市特殊教育資源中心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電話：</w:t>
      </w:r>
      <w:r w:rsidR="001D10AD">
        <w:rPr>
          <w:rFonts w:ascii="標楷體" w:eastAsia="標楷體" w:hAnsi="標楷體" w:hint="eastAsia"/>
          <w:sz w:val="32"/>
          <w:szCs w:val="32"/>
        </w:rPr>
        <w:t>2624900</w:t>
      </w:r>
      <w:r>
        <w:rPr>
          <w:rFonts w:ascii="標楷體" w:eastAsia="標楷體" w:hAnsi="標楷體" w:hint="eastAsia"/>
          <w:sz w:val="32"/>
          <w:szCs w:val="32"/>
        </w:rPr>
        <w:t>轉</w:t>
      </w:r>
      <w:r w:rsidR="001D10AD">
        <w:rPr>
          <w:rFonts w:ascii="標楷體" w:eastAsia="標楷體" w:hAnsi="標楷體" w:hint="eastAsia"/>
          <w:sz w:val="32"/>
          <w:szCs w:val="32"/>
        </w:rPr>
        <w:t>51-53</w:t>
      </w:r>
    </w:p>
    <w:p w14:paraId="5C73ECA0" w14:textId="77777777" w:rsidR="00A71007" w:rsidRPr="00A71007" w:rsidRDefault="00A71007" w:rsidP="00CC33E6">
      <w:pPr>
        <w:jc w:val="center"/>
        <w:rPr>
          <w:rFonts w:ascii="標楷體" w:eastAsia="標楷體" w:hAnsi="標楷體"/>
          <w:sz w:val="32"/>
          <w:szCs w:val="32"/>
        </w:rPr>
      </w:pPr>
    </w:p>
    <w:p w14:paraId="6F201BDB" w14:textId="63CD4A8C" w:rsidR="00793F89" w:rsidRDefault="00A71007" w:rsidP="00793F8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常見家長疑問</w:t>
      </w:r>
      <w:r w:rsidR="001967CB">
        <w:rPr>
          <w:rFonts w:ascii="標楷體" w:eastAsia="標楷體" w:hAnsi="標楷體" w:hint="eastAsia"/>
          <w:sz w:val="32"/>
          <w:szCs w:val="32"/>
        </w:rPr>
        <w:t>（煩請各校業務承辦人協助轉知家長）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93F89" w14:paraId="48E08DAC" w14:textId="77777777" w:rsidTr="00793F89">
        <w:tc>
          <w:tcPr>
            <w:tcW w:w="10456" w:type="dxa"/>
          </w:tcPr>
          <w:p w14:paraId="6D986E9A" w14:textId="4DE57EBB" w:rsidR="00793F89" w:rsidRPr="00391A68" w:rsidRDefault="00793F89" w:rsidP="00793F89">
            <w:pPr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391A68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Q</w:t>
            </w:r>
            <w:r w:rsidRPr="00391A68">
              <w:rPr>
                <w:rFonts w:ascii="標楷體" w:eastAsia="標楷體" w:hAnsi="標楷體" w:hint="eastAsia"/>
                <w:sz w:val="28"/>
                <w:szCs w:val="28"/>
              </w:rPr>
              <w:t xml:space="preserve"> :我的孩子未通過</w:t>
            </w:r>
            <w:r w:rsidR="00BE778C" w:rsidRPr="00BE778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跨階段</w:t>
            </w:r>
            <w:r w:rsidRPr="00391A68">
              <w:rPr>
                <w:rFonts w:ascii="標楷體" w:eastAsia="標楷體" w:hAnsi="標楷體" w:hint="eastAsia"/>
                <w:sz w:val="28"/>
                <w:szCs w:val="28"/>
              </w:rPr>
              <w:t>鑑定安置，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學校內的考試服務或成績會不會有影響</w:t>
            </w:r>
            <w:r w:rsidRPr="00391A68">
              <w:rPr>
                <w:rFonts w:ascii="標楷體" w:eastAsia="標楷體" w:hAnsi="標楷體" w:hint="eastAsia"/>
                <w:sz w:val="28"/>
                <w:szCs w:val="28"/>
              </w:rPr>
              <w:t>?</w:t>
            </w:r>
          </w:p>
          <w:p w14:paraId="5E2191BB" w14:textId="274E1970" w:rsidR="00793F89" w:rsidRPr="00793F89" w:rsidRDefault="00793F89" w:rsidP="00B83A56">
            <w:pPr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A:</w:t>
            </w:r>
            <w:r w:rsidRPr="009E09D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A74C1">
              <w:rPr>
                <w:rFonts w:ascii="標楷體" w:eastAsia="標楷體" w:hAnsi="標楷體" w:hint="eastAsia"/>
                <w:sz w:val="28"/>
                <w:szCs w:val="28"/>
              </w:rPr>
              <w:t>跨教育階段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鑑定安置目的是</w:t>
            </w:r>
            <w:r w:rsidR="00266434">
              <w:rPr>
                <w:rFonts w:ascii="標楷體" w:eastAsia="標楷體" w:hAnsi="標楷體" w:hint="eastAsia"/>
                <w:sz w:val="28"/>
                <w:szCs w:val="28"/>
              </w:rPr>
              <w:t>了解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孩子未來進入高中階段的特殊教育需求，在國中畢業前都仍具有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鑑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輔會之前核發的特殊教育身分與對應服務。貴子弟雖然沒有在本次鑑定中取得未來高中階段的特殊教育身分，但有效期限內的</w:t>
            </w:r>
            <w:r w:rsidRPr="009E09D6">
              <w:rPr>
                <w:rFonts w:ascii="標楷體" w:eastAsia="標楷體" w:hAnsi="標楷體" w:hint="eastAsia"/>
                <w:sz w:val="28"/>
                <w:szCs w:val="28"/>
              </w:rPr>
              <w:t>特殊教育身分與服務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在國中畢業前依舊存在，所以</w:t>
            </w:r>
            <w:r w:rsidRPr="00B83A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原有的考試服務與成績評量，仍依照已擬定的個別化教育計畫執行，不受影響</w:t>
            </w:r>
            <w:r w:rsidR="00AA35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。若原本就有申請其他的特教服務，例如專業團隊、</w:t>
            </w:r>
            <w:r w:rsidR="00AA3597" w:rsidRPr="00AA35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教育及運動輔具服務</w:t>
            </w:r>
            <w:r w:rsidR="00AA35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等，依舊正常維持至畢業。</w:t>
            </w:r>
          </w:p>
        </w:tc>
      </w:tr>
      <w:tr w:rsidR="00793F89" w14:paraId="67183905" w14:textId="77777777" w:rsidTr="00793F89">
        <w:tc>
          <w:tcPr>
            <w:tcW w:w="10456" w:type="dxa"/>
          </w:tcPr>
          <w:p w14:paraId="580DC78D" w14:textId="6FF70681" w:rsidR="00266434" w:rsidRPr="008A74C1" w:rsidRDefault="00266434" w:rsidP="0026643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A74C1">
              <w:rPr>
                <w:rFonts w:ascii="標楷體" w:eastAsia="標楷體" w:hAnsi="標楷體" w:hint="eastAsia"/>
                <w:sz w:val="28"/>
                <w:szCs w:val="28"/>
              </w:rPr>
              <w:t>Q:我的孩子未通過</w:t>
            </w:r>
            <w:r w:rsidR="00BE778C" w:rsidRPr="00BE778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跨階段</w:t>
            </w:r>
            <w:r w:rsidRPr="008A74C1">
              <w:rPr>
                <w:rFonts w:ascii="標楷體" w:eastAsia="標楷體" w:hAnsi="標楷體" w:hint="eastAsia"/>
                <w:sz w:val="28"/>
                <w:szCs w:val="28"/>
              </w:rPr>
              <w:t>鑑定安置，高中職的升學怎麼辦?</w:t>
            </w:r>
          </w:p>
          <w:p w14:paraId="69A7D80C" w14:textId="274C761D" w:rsidR="00793F89" w:rsidRPr="00266434" w:rsidRDefault="00266434" w:rsidP="00B83A56">
            <w:pPr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8A74C1">
              <w:rPr>
                <w:rFonts w:ascii="標楷體" w:eastAsia="標楷體" w:hAnsi="標楷體" w:hint="eastAsia"/>
                <w:sz w:val="28"/>
                <w:szCs w:val="28"/>
              </w:rPr>
              <w:t>A: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學生報名</w:t>
            </w:r>
            <w:r w:rsidRPr="008A74C1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="00A71007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 w:rsidRPr="008A74C1">
              <w:rPr>
                <w:rFonts w:ascii="標楷體" w:eastAsia="標楷體" w:hAnsi="標楷體" w:hint="eastAsia"/>
                <w:sz w:val="28"/>
                <w:szCs w:val="28"/>
              </w:rPr>
              <w:t>多元入學管道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時，因在期程內仍具特殊教育身分，所以仍然適用《</w:t>
            </w:r>
            <w:r w:rsidRPr="00B653CF">
              <w:rPr>
                <w:rFonts w:ascii="標楷體" w:eastAsia="標楷體" w:hAnsi="標楷體" w:hint="eastAsia"/>
                <w:sz w:val="28"/>
                <w:szCs w:val="28"/>
              </w:rPr>
              <w:t>身心障礙學生升學輔導辦法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》而</w:t>
            </w:r>
            <w:r w:rsidRPr="00B83A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享有各加分優待與外加錄取名額，不受本次鑑定安置結果影響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。只有</w:t>
            </w:r>
            <w:r w:rsidRPr="00B653CF">
              <w:rPr>
                <w:rFonts w:ascii="標楷體" w:eastAsia="標楷體" w:hAnsi="標楷體" w:hint="eastAsia"/>
                <w:sz w:val="28"/>
                <w:szCs w:val="28"/>
              </w:rPr>
              <w:t>身心障礙學生適性輔導安置</w:t>
            </w:r>
            <w:r w:rsidR="00B83A56">
              <w:rPr>
                <w:rFonts w:ascii="標楷體" w:eastAsia="標楷體" w:hAnsi="標楷體" w:hint="eastAsia"/>
                <w:sz w:val="28"/>
                <w:szCs w:val="28"/>
              </w:rPr>
              <w:t>入學管道因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是規劃給身心障礙學生就讀用，故不開放給非身心障礙學生</w:t>
            </w:r>
            <w:r w:rsidR="00BE778C" w:rsidRPr="00BE778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(跨階段鑑定安置未通過之特殊學生)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報名。</w:t>
            </w:r>
          </w:p>
        </w:tc>
      </w:tr>
      <w:tr w:rsidR="00793F89" w14:paraId="5394FEC6" w14:textId="77777777" w:rsidTr="00793F89">
        <w:tc>
          <w:tcPr>
            <w:tcW w:w="10456" w:type="dxa"/>
          </w:tcPr>
          <w:p w14:paraId="7FE8A752" w14:textId="1E4B25BE" w:rsidR="00266434" w:rsidRPr="00391A68" w:rsidRDefault="00266434" w:rsidP="00266434">
            <w:pPr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391A68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Q</w:t>
            </w:r>
            <w:r w:rsidRPr="00391A68">
              <w:rPr>
                <w:rFonts w:ascii="標楷體" w:eastAsia="標楷體" w:hAnsi="標楷體" w:hint="eastAsia"/>
                <w:sz w:val="28"/>
                <w:szCs w:val="28"/>
              </w:rPr>
              <w:t xml:space="preserve"> :我的孩子未通過</w:t>
            </w:r>
            <w:r w:rsidR="00BE778C" w:rsidRPr="00BE778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跨階段</w:t>
            </w:r>
            <w:r w:rsidRPr="00391A68">
              <w:rPr>
                <w:rFonts w:ascii="標楷體" w:eastAsia="標楷體" w:hAnsi="標楷體" w:hint="eastAsia"/>
                <w:sz w:val="28"/>
                <w:szCs w:val="28"/>
              </w:rPr>
              <w:t>鑑定安置，參加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國中教育</w:t>
            </w:r>
            <w:r w:rsidRPr="00391A68">
              <w:rPr>
                <w:rFonts w:ascii="標楷體" w:eastAsia="標楷體" w:hAnsi="標楷體" w:hint="eastAsia"/>
                <w:sz w:val="28"/>
                <w:szCs w:val="28"/>
              </w:rPr>
              <w:t>會考時能不能申請特殊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考試</w:t>
            </w:r>
            <w:r w:rsidRPr="00391A68">
              <w:rPr>
                <w:rFonts w:ascii="標楷體" w:eastAsia="標楷體" w:hAnsi="標楷體" w:hint="eastAsia"/>
                <w:sz w:val="28"/>
                <w:szCs w:val="28"/>
              </w:rPr>
              <w:t>服務?</w:t>
            </w:r>
          </w:p>
          <w:p w14:paraId="27506DE7" w14:textId="6F0BCD32" w:rsidR="00793F89" w:rsidRPr="00266434" w:rsidRDefault="00266434" w:rsidP="00BE778C">
            <w:pPr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391A68">
              <w:rPr>
                <w:rFonts w:ascii="標楷體" w:eastAsia="標楷體" w:hAnsi="標楷體" w:hint="eastAsia"/>
                <w:sz w:val="28"/>
                <w:szCs w:val="28"/>
              </w:rPr>
              <w:t>A: 依據《身心障礙學生考試服務辦法》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，身心障礙學生應考可申請考試服務，並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以個別化教育計畫</w:t>
            </w:r>
            <w:r w:rsidR="00BE778C" w:rsidRPr="00BE778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(IEP)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內容做為申請的佐證依據</w:t>
            </w:r>
            <w:r w:rsidRPr="00391A68">
              <w:rPr>
                <w:rFonts w:ascii="標楷體" w:eastAsia="標楷體" w:hAnsi="標楷體" w:hint="eastAsia"/>
                <w:sz w:val="28"/>
                <w:szCs w:val="28"/>
              </w:rPr>
              <w:t>。所以本次國三特教學生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即使</w:t>
            </w:r>
            <w:r w:rsidRPr="00BE778C">
              <w:rPr>
                <w:rFonts w:ascii="標楷體" w:eastAsia="標楷體" w:hAnsi="標楷體" w:hint="eastAsia"/>
                <w:strike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鑑定為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非特教生，</w:t>
            </w:r>
            <w:r w:rsidR="00BE778C" w:rsidRPr="00BE778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其</w:t>
            </w:r>
            <w:r w:rsidR="00BE778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特</w:t>
            </w:r>
            <w:proofErr w:type="gramEnd"/>
            <w:r w:rsidR="00BE778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教</w:t>
            </w:r>
            <w:r w:rsidR="00BE778C" w:rsidRPr="00BE778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身分</w:t>
            </w:r>
            <w:r w:rsidRPr="00BE778C">
              <w:rPr>
                <w:rFonts w:ascii="標楷體" w:eastAsia="標楷體" w:hAnsi="標楷體" w:hint="eastAsia"/>
                <w:strike/>
                <w:sz w:val="28"/>
                <w:szCs w:val="28"/>
              </w:rPr>
              <w:t>也須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391A68">
              <w:rPr>
                <w:rFonts w:ascii="標楷體" w:eastAsia="標楷體" w:hAnsi="標楷體" w:hint="eastAsia"/>
                <w:sz w:val="28"/>
                <w:szCs w:val="28"/>
              </w:rPr>
              <w:t>113年7月才取消，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而</w:t>
            </w:r>
            <w:r w:rsidRPr="00391A68">
              <w:rPr>
                <w:rFonts w:ascii="標楷體" w:eastAsia="標楷體" w:hAnsi="標楷體" w:hint="eastAsia"/>
                <w:sz w:val="28"/>
                <w:szCs w:val="28"/>
              </w:rPr>
              <w:t>國中教育會考於113年5月辦理，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還在</w:t>
            </w:r>
            <w:r w:rsidRPr="00391A68">
              <w:rPr>
                <w:rFonts w:ascii="標楷體" w:eastAsia="標楷體" w:hAnsi="標楷體" w:hint="eastAsia"/>
                <w:sz w:val="28"/>
                <w:szCs w:val="28"/>
              </w:rPr>
              <w:t>特教身分有效期限內。</w:t>
            </w:r>
            <w:r w:rsidRPr="00391A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故可依</w:t>
            </w:r>
            <w:r w:rsidRPr="00793F8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考試服務</w:t>
            </w:r>
            <w:r w:rsidRPr="00391A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辦法持IEP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、</w:t>
            </w:r>
            <w:proofErr w:type="gramStart"/>
            <w:r w:rsidRPr="00391A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特推會</w:t>
            </w:r>
            <w:proofErr w:type="gramEnd"/>
            <w:r w:rsidRPr="00391A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紀錄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等做</w:t>
            </w:r>
            <w:r w:rsidRPr="00391A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為申請國中教育會考試服務依據，不受此次鑑定安置結果影響</w:t>
            </w:r>
            <w:r w:rsidRPr="00391A68">
              <w:rPr>
                <w:rFonts w:ascii="標楷體" w:eastAsia="標楷體" w:hAnsi="標楷體" w:hint="eastAsia"/>
                <w:sz w:val="28"/>
                <w:szCs w:val="28"/>
              </w:rPr>
              <w:t>。只要備妥相關資料，由各校註冊組送件至高雄市考區試</w:t>
            </w:r>
            <w:proofErr w:type="gramStart"/>
            <w:r w:rsidRPr="00391A68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391A68">
              <w:rPr>
                <w:rFonts w:ascii="標楷體" w:eastAsia="標楷體" w:hAnsi="標楷體" w:hint="eastAsia"/>
                <w:sz w:val="28"/>
                <w:szCs w:val="28"/>
              </w:rPr>
              <w:t>會審查通過後即可適用。</w:t>
            </w:r>
          </w:p>
        </w:tc>
      </w:tr>
      <w:tr w:rsidR="00793F89" w:rsidRPr="00B83A56" w14:paraId="6BF8A96F" w14:textId="77777777" w:rsidTr="00793F89">
        <w:tc>
          <w:tcPr>
            <w:tcW w:w="10456" w:type="dxa"/>
          </w:tcPr>
          <w:p w14:paraId="71967BFA" w14:textId="51BE929C" w:rsidR="00266434" w:rsidRPr="00391A68" w:rsidRDefault="00266434" w:rsidP="00266434">
            <w:pPr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4.</w:t>
            </w:r>
            <w:r w:rsidRPr="00C11C5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91A68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Q</w:t>
            </w:r>
            <w:r w:rsidRPr="00391A68">
              <w:rPr>
                <w:rFonts w:ascii="標楷體" w:eastAsia="標楷體" w:hAnsi="標楷體" w:hint="eastAsia"/>
                <w:sz w:val="28"/>
                <w:szCs w:val="28"/>
              </w:rPr>
              <w:t xml:space="preserve"> :我的孩子未通過</w:t>
            </w:r>
            <w:r w:rsidR="00BE778C" w:rsidRPr="00BE778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跨階段</w:t>
            </w:r>
            <w:r w:rsidRPr="00391A68">
              <w:rPr>
                <w:rFonts w:ascii="標楷體" w:eastAsia="標楷體" w:hAnsi="標楷體" w:hint="eastAsia"/>
                <w:sz w:val="28"/>
                <w:szCs w:val="28"/>
              </w:rPr>
              <w:t>鑑定安置，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升上高中後</w:t>
            </w:r>
            <w:r w:rsidR="00B83A56">
              <w:rPr>
                <w:rFonts w:ascii="標楷體" w:eastAsia="標楷體" w:hAnsi="標楷體" w:hint="eastAsia"/>
                <w:sz w:val="28"/>
                <w:szCs w:val="28"/>
              </w:rPr>
              <w:t>如果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不適應</w:t>
            </w:r>
            <w:r w:rsidR="00B83A56">
              <w:rPr>
                <w:rFonts w:ascii="標楷體" w:eastAsia="標楷體" w:hAnsi="標楷體" w:hint="eastAsia"/>
                <w:sz w:val="28"/>
                <w:szCs w:val="28"/>
              </w:rPr>
              <w:t>或有困難，該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怎麼辦</w:t>
            </w:r>
            <w:r w:rsidRPr="00391A68">
              <w:rPr>
                <w:rFonts w:ascii="標楷體" w:eastAsia="標楷體" w:hAnsi="標楷體" w:hint="eastAsia"/>
                <w:sz w:val="28"/>
                <w:szCs w:val="28"/>
              </w:rPr>
              <w:t>?</w:t>
            </w:r>
          </w:p>
          <w:p w14:paraId="15FED331" w14:textId="6236A702" w:rsidR="00793F89" w:rsidRPr="00266434" w:rsidRDefault="00266434" w:rsidP="00793F8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A:貴子弟升上高中</w:t>
            </w:r>
            <w:r w:rsidR="00BE778C" w:rsidRPr="00BE778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職</w:t>
            </w:r>
            <w:r w:rsidR="00B83A56">
              <w:rPr>
                <w:rFonts w:ascii="標楷體" w:eastAsia="標楷體" w:hAnsi="標楷體" w:hint="eastAsia"/>
                <w:sz w:val="28"/>
                <w:szCs w:val="28"/>
              </w:rPr>
              <w:t>階段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後，如果學校適應與學業成績有困難，仍可以跟國小與國中階段一樣，與學校的導師及輔導室討論</w:t>
            </w:r>
            <w:r w:rsidR="00BE778C" w:rsidRPr="00BE778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進行相關</w:t>
            </w:r>
            <w:r w:rsidR="00BE778C" w:rsidRPr="00BE778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諮詢與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輔導，</w:t>
            </w:r>
            <w:r w:rsidR="00BE778C" w:rsidRPr="00BE778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若評估結果</w:t>
            </w:r>
            <w:proofErr w:type="gramStart"/>
            <w:r w:rsidR="00BE778C" w:rsidRPr="00BE778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仍須特教</w:t>
            </w:r>
            <w:proofErr w:type="gramEnd"/>
            <w:r w:rsidR="00BE778C" w:rsidRPr="00BE778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服務</w:t>
            </w:r>
            <w:r w:rsidR="00BE778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B83A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可由高中</w:t>
            </w:r>
            <w:r w:rsidR="00BE778C" w:rsidRPr="00BE778C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職</w:t>
            </w:r>
            <w:r w:rsidRPr="00B83A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階段的教師為您的孩子提報高中</w:t>
            </w:r>
            <w:r w:rsidR="00BE778C" w:rsidRPr="00BE778C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職</w:t>
            </w:r>
            <w:r w:rsidR="00B83A56" w:rsidRPr="00B83A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階段</w:t>
            </w:r>
            <w:r w:rsidRPr="00B83A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身心障礙</w:t>
            </w:r>
            <w:r w:rsidR="00B83A56" w:rsidRPr="00B83A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學生</w:t>
            </w:r>
            <w:r w:rsidRPr="00B83A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鑑定安置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A43F5A" w:rsidRPr="00B83A56" w14:paraId="66AC35C6" w14:textId="77777777" w:rsidTr="00793F89">
        <w:tc>
          <w:tcPr>
            <w:tcW w:w="10456" w:type="dxa"/>
          </w:tcPr>
          <w:p w14:paraId="2F54ADC0" w14:textId="19AD71A9" w:rsidR="00A43F5A" w:rsidRPr="008A74C1" w:rsidRDefault="00A43F5A" w:rsidP="00A43F5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8A74C1">
              <w:rPr>
                <w:rFonts w:ascii="標楷體" w:eastAsia="標楷體" w:hAnsi="標楷體" w:hint="eastAsia"/>
                <w:sz w:val="28"/>
                <w:szCs w:val="28"/>
              </w:rPr>
              <w:t>.Q:我的孩子未通過鑑定安置，高中職的升學怎麼辦?</w:t>
            </w:r>
          </w:p>
          <w:p w14:paraId="59982330" w14:textId="4C619AAA" w:rsidR="00A43F5A" w:rsidRPr="00A43F5A" w:rsidRDefault="00A43F5A" w:rsidP="00A43F5A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A74C1">
              <w:rPr>
                <w:rFonts w:ascii="標楷體" w:eastAsia="標楷體" w:hAnsi="標楷體" w:hint="eastAsia"/>
                <w:sz w:val="28"/>
                <w:szCs w:val="28"/>
              </w:rPr>
              <w:t xml:space="preserve"> A:貴子弟未通過跨教育階段安置，</w:t>
            </w:r>
            <w:r w:rsidRPr="0002646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將不適用適性安置的入學</w:t>
            </w:r>
            <w:r w:rsidRPr="008A74C1">
              <w:rPr>
                <w:rFonts w:ascii="標楷體" w:eastAsia="標楷體" w:hAnsi="標楷體" w:hint="eastAsia"/>
                <w:sz w:val="28"/>
                <w:szCs w:val="28"/>
              </w:rPr>
              <w:t>，但仍可參加一般學生的多元入學管道，且依據</w:t>
            </w:r>
            <w:r w:rsidRPr="00ED658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民國 112 年 10 月 31 日修正之</w:t>
            </w:r>
            <w:r w:rsidRPr="008A74C1">
              <w:rPr>
                <w:rFonts w:ascii="標楷體" w:eastAsia="標楷體" w:hAnsi="標楷體" w:hint="eastAsia"/>
                <w:sz w:val="28"/>
                <w:szCs w:val="28"/>
              </w:rPr>
              <w:t>《身心障礙學生考試服務辦法》，參加免試入學者，</w:t>
            </w:r>
            <w:r w:rsidRPr="00A43F5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其超額</w:t>
            </w:r>
            <w:proofErr w:type="gramStart"/>
            <w:r w:rsidRPr="00A43F5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比序總</w:t>
            </w:r>
            <w:proofErr w:type="gramEnd"/>
            <w:r w:rsidRPr="00A43F5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積分加百分之二十五計算；參加特色招生入學者，依其</w:t>
            </w:r>
            <w:proofErr w:type="gramStart"/>
            <w:r w:rsidRPr="00A43F5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採</w:t>
            </w:r>
            <w:proofErr w:type="gramEnd"/>
            <w:r w:rsidRPr="00A43F5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計成績，以加總分百分之二十五計算。</w:t>
            </w:r>
            <w:r w:rsidR="00A0017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至於升學方式如下圖:</w:t>
            </w:r>
          </w:p>
          <w:p w14:paraId="7EC2CC9F" w14:textId="77777777" w:rsidR="00A43F5A" w:rsidRDefault="00A43F5A" w:rsidP="00A43F5A">
            <w:pPr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hint="eastAsia"/>
                <w:noProof/>
              </w:rPr>
              <w:lastRenderedPageBreak/>
              <w:drawing>
                <wp:inline distT="0" distB="0" distL="0" distR="0" wp14:anchorId="1230DB70" wp14:editId="0A2BF573">
                  <wp:extent cx="6393180" cy="5143500"/>
                  <wp:effectExtent l="38100" t="0" r="7620" b="0"/>
                  <wp:docPr id="2036108423" name="資料庫圖表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  <w:p w14:paraId="7DBD6A84" w14:textId="46FB6F01" w:rsidR="00A43F5A" w:rsidRDefault="00A43F5A" w:rsidP="0026643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803DAEC" w14:textId="77777777" w:rsidR="00793F89" w:rsidRPr="006A4805" w:rsidRDefault="00793F89" w:rsidP="00793F89">
      <w:pPr>
        <w:rPr>
          <w:rFonts w:ascii="標楷體" w:eastAsia="標楷體" w:hAnsi="標楷體"/>
          <w:sz w:val="32"/>
          <w:szCs w:val="32"/>
        </w:rPr>
      </w:pPr>
    </w:p>
    <w:p w14:paraId="47C368ED" w14:textId="77777777" w:rsidR="00A71007" w:rsidRDefault="00A71007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64C56225" w14:textId="174D37FA" w:rsidR="00266434" w:rsidRDefault="001967CB" w:rsidP="001D10A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請各校業務承辦人注意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66434" w:rsidRPr="00B83A56" w14:paraId="4565F8E6" w14:textId="77777777" w:rsidTr="00266434">
        <w:tc>
          <w:tcPr>
            <w:tcW w:w="10456" w:type="dxa"/>
          </w:tcPr>
          <w:p w14:paraId="532A13BB" w14:textId="77777777" w:rsidR="001D10AD" w:rsidRDefault="00A71007" w:rsidP="001D10AD">
            <w:pPr>
              <w:pStyle w:val="ab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D10AD">
              <w:rPr>
                <w:rFonts w:ascii="標楷體" w:eastAsia="標楷體" w:hAnsi="標楷體" w:hint="eastAsia"/>
                <w:sz w:val="28"/>
                <w:szCs w:val="28"/>
              </w:rPr>
              <w:t>學生跨教育階段鑑定結果為</w:t>
            </w:r>
            <w:proofErr w:type="gramStart"/>
            <w:r w:rsidRPr="001D10AD">
              <w:rPr>
                <w:rFonts w:ascii="標楷體" w:eastAsia="標楷體" w:hAnsi="標楷體" w:hint="eastAsia"/>
                <w:sz w:val="28"/>
                <w:szCs w:val="28"/>
              </w:rPr>
              <w:t>非特教生</w:t>
            </w:r>
            <w:proofErr w:type="gramEnd"/>
            <w:r w:rsidRPr="001D10AD">
              <w:rPr>
                <w:rFonts w:ascii="標楷體" w:eastAsia="標楷體" w:hAnsi="標楷體" w:hint="eastAsia"/>
                <w:sz w:val="28"/>
                <w:szCs w:val="28"/>
              </w:rPr>
              <w:t>，畢業前相關課程與服務仍依已擬定個別化教育計畫執行。</w:t>
            </w:r>
          </w:p>
          <w:p w14:paraId="39091769" w14:textId="211EB1C8" w:rsidR="00266434" w:rsidRPr="001D10AD" w:rsidRDefault="001D10AD" w:rsidP="001D10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說明:</w:t>
            </w:r>
            <w:r w:rsidR="00266434" w:rsidRPr="001D10AD">
              <w:rPr>
                <w:rFonts w:ascii="標楷體" w:eastAsia="標楷體" w:hAnsi="標楷體" w:hint="eastAsia"/>
                <w:sz w:val="28"/>
                <w:szCs w:val="28"/>
              </w:rPr>
              <w:t>跨教育階段鑑定安置目的是審查學生高中階段的特殊教育需求，</w:t>
            </w:r>
            <w:r w:rsidR="00B83A56" w:rsidRPr="001D10AD">
              <w:rPr>
                <w:rFonts w:ascii="標楷體" w:eastAsia="標楷體" w:hAnsi="標楷體" w:hint="eastAsia"/>
                <w:sz w:val="28"/>
                <w:szCs w:val="28"/>
              </w:rPr>
              <w:t xml:space="preserve"> 學生</w:t>
            </w:r>
            <w:r w:rsidR="00266434" w:rsidRPr="001D10AD">
              <w:rPr>
                <w:rFonts w:ascii="標楷體" w:eastAsia="標楷體" w:hAnsi="標楷體" w:hint="eastAsia"/>
                <w:sz w:val="28"/>
                <w:szCs w:val="28"/>
              </w:rPr>
              <w:t>在國中畢業前仍具</w:t>
            </w:r>
            <w:proofErr w:type="gramStart"/>
            <w:r w:rsidR="00266434" w:rsidRPr="001D10AD">
              <w:rPr>
                <w:rFonts w:ascii="標楷體" w:eastAsia="標楷體" w:hAnsi="標楷體" w:hint="eastAsia"/>
                <w:sz w:val="28"/>
                <w:szCs w:val="28"/>
              </w:rPr>
              <w:t>鑑</w:t>
            </w:r>
            <w:proofErr w:type="gramEnd"/>
            <w:r w:rsidR="00266434" w:rsidRPr="001D10AD">
              <w:rPr>
                <w:rFonts w:ascii="標楷體" w:eastAsia="標楷體" w:hAnsi="標楷體" w:hint="eastAsia"/>
                <w:sz w:val="28"/>
                <w:szCs w:val="28"/>
              </w:rPr>
              <w:t>輔會核發的特殊教育身分與對應服務。未於本鑑定中取得特殊教育身分學生，其有效期限內的特殊教育身分與服務在國中畢業前依舊存在，原有考試服務與成績評量仍依已擬定個別化教育計畫執行，不受影響。</w:t>
            </w:r>
          </w:p>
          <w:p w14:paraId="7CA7B4E9" w14:textId="77777777" w:rsidR="00A71007" w:rsidRPr="00B83A56" w:rsidRDefault="00A71007" w:rsidP="0026643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A919D3D" w14:textId="77777777" w:rsidR="001D10AD" w:rsidRDefault="00A71007" w:rsidP="001D10A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3A56">
              <w:rPr>
                <w:rFonts w:ascii="標楷體" w:eastAsia="標楷體" w:hAnsi="標楷體" w:hint="eastAsia"/>
                <w:sz w:val="28"/>
                <w:szCs w:val="28"/>
              </w:rPr>
              <w:t>二、學生跨教育階段鑑定結果為</w:t>
            </w:r>
            <w:proofErr w:type="gramStart"/>
            <w:r w:rsidRPr="00B83A56">
              <w:rPr>
                <w:rFonts w:ascii="標楷體" w:eastAsia="標楷體" w:hAnsi="標楷體" w:hint="eastAsia"/>
                <w:sz w:val="28"/>
                <w:szCs w:val="28"/>
              </w:rPr>
              <w:t>非特教生</w:t>
            </w:r>
            <w:proofErr w:type="gramEnd"/>
            <w:r w:rsidRPr="00B83A56">
              <w:rPr>
                <w:rFonts w:ascii="標楷體" w:eastAsia="標楷體" w:hAnsi="標楷體" w:hint="eastAsia"/>
                <w:sz w:val="28"/>
                <w:szCs w:val="28"/>
              </w:rPr>
              <w:t>，參加多元入學管道仍適用相關加分優待。</w:t>
            </w:r>
          </w:p>
          <w:p w14:paraId="7DCC8B9F" w14:textId="44582BB4" w:rsidR="00266434" w:rsidRPr="001D10AD" w:rsidRDefault="001D10AD" w:rsidP="001D10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說明:</w:t>
            </w:r>
            <w:r w:rsidR="00266434" w:rsidRPr="00B83A56">
              <w:rPr>
                <w:rFonts w:ascii="標楷體" w:eastAsia="標楷體" w:hAnsi="標楷體" w:hint="eastAsia"/>
                <w:sz w:val="28"/>
                <w:szCs w:val="28"/>
              </w:rPr>
              <w:t>學生報名參加多元入學管道時，因在期程內仍具特殊教育身分，所以仍然適用《身心障礙學生升學輔導辦法》（民國102年08月22日修訂）內</w:t>
            </w:r>
            <w:proofErr w:type="gramStart"/>
            <w:r w:rsidR="00266434" w:rsidRPr="00B83A56">
              <w:rPr>
                <w:rFonts w:ascii="標楷體" w:eastAsia="標楷體" w:hAnsi="標楷體" w:hint="eastAsia"/>
                <w:sz w:val="28"/>
                <w:szCs w:val="28"/>
              </w:rPr>
              <w:t>所載各加</w:t>
            </w:r>
            <w:proofErr w:type="gramEnd"/>
            <w:r w:rsidR="00266434" w:rsidRPr="00B83A56">
              <w:rPr>
                <w:rFonts w:ascii="標楷體" w:eastAsia="標楷體" w:hAnsi="標楷體" w:hint="eastAsia"/>
                <w:sz w:val="28"/>
                <w:szCs w:val="28"/>
              </w:rPr>
              <w:t>分優待，不受本次鑑定安置結果影響。</w:t>
            </w:r>
          </w:p>
          <w:p w14:paraId="6FC3C670" w14:textId="77777777" w:rsidR="00A71007" w:rsidRPr="001D10AD" w:rsidRDefault="00A71007" w:rsidP="00A7100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A6DCE0C" w14:textId="6EC98F0C" w:rsidR="00266434" w:rsidRPr="00B83A56" w:rsidRDefault="00A71007" w:rsidP="0026643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3A56">
              <w:rPr>
                <w:rFonts w:ascii="標楷體" w:eastAsia="標楷體" w:hAnsi="標楷體" w:hint="eastAsia"/>
                <w:sz w:val="28"/>
                <w:szCs w:val="28"/>
              </w:rPr>
              <w:t>三、學生跨教育階段鑑定結果為</w:t>
            </w:r>
            <w:proofErr w:type="gramStart"/>
            <w:r w:rsidRPr="00B83A56">
              <w:rPr>
                <w:rFonts w:ascii="標楷體" w:eastAsia="標楷體" w:hAnsi="標楷體" w:hint="eastAsia"/>
                <w:sz w:val="28"/>
                <w:szCs w:val="28"/>
              </w:rPr>
              <w:t>非特教生</w:t>
            </w:r>
            <w:proofErr w:type="gramEnd"/>
            <w:r w:rsidRPr="00B83A56">
              <w:rPr>
                <w:rFonts w:ascii="標楷體" w:eastAsia="標楷體" w:hAnsi="標楷體" w:hint="eastAsia"/>
                <w:sz w:val="28"/>
                <w:szCs w:val="28"/>
              </w:rPr>
              <w:t>，仍可依考試服務辦法持IEP、</w:t>
            </w:r>
            <w:proofErr w:type="gramStart"/>
            <w:r w:rsidRPr="00B83A56">
              <w:rPr>
                <w:rFonts w:ascii="標楷體" w:eastAsia="標楷體" w:hAnsi="標楷體" w:hint="eastAsia"/>
                <w:sz w:val="28"/>
                <w:szCs w:val="28"/>
              </w:rPr>
              <w:t>特推會</w:t>
            </w:r>
            <w:proofErr w:type="gramEnd"/>
            <w:r w:rsidRPr="00B83A56">
              <w:rPr>
                <w:rFonts w:ascii="標楷體" w:eastAsia="標楷體" w:hAnsi="標楷體" w:hint="eastAsia"/>
                <w:sz w:val="28"/>
                <w:szCs w:val="28"/>
              </w:rPr>
              <w:t>紀錄等做為申請國中教育會考試服務依據。</w:t>
            </w:r>
          </w:p>
          <w:p w14:paraId="03CD67DE" w14:textId="5582D883" w:rsidR="00266434" w:rsidRPr="00B83A56" w:rsidRDefault="001D10AD" w:rsidP="001D10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說明:</w:t>
            </w:r>
            <w:r w:rsidR="00266434" w:rsidRPr="00B83A56">
              <w:rPr>
                <w:rFonts w:ascii="標楷體" w:eastAsia="標楷體" w:hAnsi="標楷體" w:hint="eastAsia"/>
                <w:sz w:val="28"/>
                <w:szCs w:val="28"/>
              </w:rPr>
              <w:t>依據《身心障礙學生考試服務辦法》（民國112年10月31日）第2條「各級學校及試</w:t>
            </w:r>
            <w:proofErr w:type="gramStart"/>
            <w:r w:rsidR="00266434" w:rsidRPr="00B83A56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="00266434" w:rsidRPr="00B83A56">
              <w:rPr>
                <w:rFonts w:ascii="標楷體" w:eastAsia="標楷體" w:hAnsi="標楷體" w:hint="eastAsia"/>
                <w:sz w:val="28"/>
                <w:szCs w:val="28"/>
              </w:rPr>
              <w:t>單位公開辦理各教育階段入學相關之各種考試，應依本辦法之規定提供身心障礙學生考試服務（以下簡稱考試服務）。」，另查第10條「身心障礙學生參加校內學習評量，學校得</w:t>
            </w:r>
            <w:proofErr w:type="gramStart"/>
            <w:r w:rsidR="00266434" w:rsidRPr="00B83A56"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proofErr w:type="gramEnd"/>
            <w:r w:rsidR="00266434" w:rsidRPr="00B83A56">
              <w:rPr>
                <w:rFonts w:ascii="標楷體" w:eastAsia="標楷體" w:hAnsi="標楷體" w:hint="eastAsia"/>
                <w:sz w:val="28"/>
                <w:szCs w:val="28"/>
              </w:rPr>
              <w:t>用本辦法提供各項考試服務，服務項目應載明於個別化教育計畫或個別化支持計畫，並得作為參與第二條所定入學考試申請考試服務之佐證</w:t>
            </w:r>
            <w:r w:rsidR="00266434" w:rsidRPr="00B83A5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資料」。所以本次國三特教學</w:t>
            </w:r>
            <w:r w:rsidR="00B83A56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 w:rsidR="00266434" w:rsidRPr="00B83A56">
              <w:rPr>
                <w:rFonts w:ascii="標楷體" w:eastAsia="標楷體" w:hAnsi="標楷體" w:hint="eastAsia"/>
                <w:sz w:val="28"/>
                <w:szCs w:val="28"/>
              </w:rPr>
              <w:t>即使是鑑定為</w:t>
            </w:r>
            <w:proofErr w:type="gramStart"/>
            <w:r w:rsidR="00266434" w:rsidRPr="00B83A56">
              <w:rPr>
                <w:rFonts w:ascii="標楷體" w:eastAsia="標楷體" w:hAnsi="標楷體" w:hint="eastAsia"/>
                <w:sz w:val="28"/>
                <w:szCs w:val="28"/>
              </w:rPr>
              <w:t>非特教生</w:t>
            </w:r>
            <w:proofErr w:type="gramEnd"/>
            <w:r w:rsidR="00266434" w:rsidRPr="00B83A5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A71007" w:rsidRPr="00B83A56">
              <w:rPr>
                <w:rFonts w:ascii="標楷體" w:eastAsia="標楷體" w:hAnsi="標楷體" w:hint="eastAsia"/>
                <w:sz w:val="28"/>
                <w:szCs w:val="28"/>
              </w:rPr>
              <w:t>仍</w:t>
            </w:r>
            <w:r w:rsidR="00266434" w:rsidRPr="00B83A56">
              <w:rPr>
                <w:rFonts w:ascii="標楷體" w:eastAsia="標楷體" w:hAnsi="標楷體" w:hint="eastAsia"/>
                <w:sz w:val="28"/>
                <w:szCs w:val="28"/>
              </w:rPr>
              <w:t>可依考試服務辦法持IEP</w:t>
            </w:r>
            <w:r w:rsidR="00A71007" w:rsidRPr="00B83A5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="00266434" w:rsidRPr="00B83A56">
              <w:rPr>
                <w:rFonts w:ascii="標楷體" w:eastAsia="標楷體" w:hAnsi="標楷體" w:hint="eastAsia"/>
                <w:sz w:val="28"/>
                <w:szCs w:val="28"/>
              </w:rPr>
              <w:t>特推會</w:t>
            </w:r>
            <w:proofErr w:type="gramEnd"/>
            <w:r w:rsidR="00266434" w:rsidRPr="00B83A56"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  <w:r w:rsidR="00A71007" w:rsidRPr="00B83A56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="00266434" w:rsidRPr="00B83A56">
              <w:rPr>
                <w:rFonts w:ascii="標楷體" w:eastAsia="標楷體" w:hAnsi="標楷體" w:hint="eastAsia"/>
                <w:sz w:val="28"/>
                <w:szCs w:val="28"/>
              </w:rPr>
              <w:t>做為申請國中教育會考試服務依據</w:t>
            </w:r>
            <w:r w:rsidR="00A71007" w:rsidRPr="00B83A56">
              <w:rPr>
                <w:rFonts w:ascii="標楷體" w:eastAsia="標楷體" w:hAnsi="標楷體" w:hint="eastAsia"/>
                <w:sz w:val="28"/>
                <w:szCs w:val="28"/>
              </w:rPr>
              <w:t>，由各校註冊組送件至高雄市考區試</w:t>
            </w:r>
            <w:proofErr w:type="gramStart"/>
            <w:r w:rsidR="00A71007" w:rsidRPr="00B83A56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="00A71007" w:rsidRPr="00B83A56">
              <w:rPr>
                <w:rFonts w:ascii="標楷體" w:eastAsia="標楷體" w:hAnsi="標楷體" w:hint="eastAsia"/>
                <w:sz w:val="28"/>
                <w:szCs w:val="28"/>
              </w:rPr>
              <w:t>會審查通過後即可適用</w:t>
            </w:r>
            <w:r w:rsidR="00266434" w:rsidRPr="00B83A56">
              <w:rPr>
                <w:rFonts w:ascii="標楷體" w:eastAsia="標楷體" w:hAnsi="標楷體" w:hint="eastAsia"/>
                <w:sz w:val="28"/>
                <w:szCs w:val="28"/>
              </w:rPr>
              <w:t>，不受此次鑑定安置結果影響。</w:t>
            </w:r>
          </w:p>
          <w:p w14:paraId="28AC8240" w14:textId="77777777" w:rsidR="00A71007" w:rsidRPr="00B83A56" w:rsidRDefault="00A71007" w:rsidP="00A7100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E62F536" w14:textId="0AA0CA42" w:rsidR="00A71007" w:rsidRPr="00B83A56" w:rsidRDefault="00A71007" w:rsidP="0026643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3A56">
              <w:rPr>
                <w:rFonts w:ascii="標楷體" w:eastAsia="標楷體" w:hAnsi="標楷體" w:hint="eastAsia"/>
                <w:sz w:val="28"/>
                <w:szCs w:val="28"/>
              </w:rPr>
              <w:t>四、學生跨教育階段鑑定結果為</w:t>
            </w:r>
            <w:proofErr w:type="gramStart"/>
            <w:r w:rsidRPr="00B83A56">
              <w:rPr>
                <w:rFonts w:ascii="標楷體" w:eastAsia="標楷體" w:hAnsi="標楷體" w:hint="eastAsia"/>
                <w:sz w:val="28"/>
                <w:szCs w:val="28"/>
              </w:rPr>
              <w:t>非特教生</w:t>
            </w:r>
            <w:proofErr w:type="gramEnd"/>
            <w:r w:rsidRPr="00B83A56">
              <w:rPr>
                <w:rFonts w:ascii="標楷體" w:eastAsia="標楷體" w:hAnsi="標楷體" w:hint="eastAsia"/>
                <w:sz w:val="28"/>
                <w:szCs w:val="28"/>
              </w:rPr>
              <w:t>，高中</w:t>
            </w:r>
            <w:r w:rsidR="00BE778C" w:rsidRPr="00BE778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職</w:t>
            </w:r>
            <w:r w:rsidRPr="00B83A56">
              <w:rPr>
                <w:rFonts w:ascii="標楷體" w:eastAsia="標楷體" w:hAnsi="標楷體" w:hint="eastAsia"/>
                <w:sz w:val="28"/>
                <w:szCs w:val="28"/>
              </w:rPr>
              <w:t>階段仍可依高中</w:t>
            </w:r>
            <w:r w:rsidR="00BE778C" w:rsidRPr="00BE778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職</w:t>
            </w:r>
            <w:r w:rsidR="00B83A56">
              <w:rPr>
                <w:rFonts w:ascii="標楷體" w:eastAsia="標楷體" w:hAnsi="標楷體" w:hint="eastAsia"/>
                <w:sz w:val="28"/>
                <w:szCs w:val="28"/>
              </w:rPr>
              <w:t>階段身心障礙學生</w:t>
            </w:r>
            <w:r w:rsidRPr="00B83A56">
              <w:rPr>
                <w:rFonts w:ascii="標楷體" w:eastAsia="標楷體" w:hAnsi="標楷體" w:hint="eastAsia"/>
                <w:sz w:val="28"/>
                <w:szCs w:val="28"/>
              </w:rPr>
              <w:t>鑑定程序提出申請鑑定。</w:t>
            </w:r>
          </w:p>
        </w:tc>
      </w:tr>
    </w:tbl>
    <w:p w14:paraId="43876D86" w14:textId="3D8181D3" w:rsidR="009E09D6" w:rsidRDefault="009E09D6" w:rsidP="006A4805">
      <w:pPr>
        <w:rPr>
          <w:rFonts w:ascii="標楷體" w:eastAsia="標楷體" w:hAnsi="標楷體"/>
          <w:sz w:val="28"/>
          <w:szCs w:val="28"/>
        </w:rPr>
      </w:pPr>
    </w:p>
    <w:p w14:paraId="2C5E54D2" w14:textId="39E8B59C" w:rsidR="009E09D6" w:rsidRDefault="009E09D6" w:rsidP="006A4805">
      <w:pPr>
        <w:rPr>
          <w:rFonts w:ascii="標楷體" w:eastAsia="標楷體" w:hAnsi="標楷體"/>
          <w:sz w:val="28"/>
          <w:szCs w:val="28"/>
        </w:rPr>
      </w:pPr>
    </w:p>
    <w:p w14:paraId="2F8BF9CA" w14:textId="77777777" w:rsidR="009E09D6" w:rsidRPr="00391A68" w:rsidRDefault="009E09D6" w:rsidP="006A4805">
      <w:pPr>
        <w:rPr>
          <w:rFonts w:ascii="標楷體" w:eastAsia="標楷體" w:hAnsi="標楷體"/>
          <w:sz w:val="28"/>
          <w:szCs w:val="28"/>
        </w:rPr>
      </w:pPr>
    </w:p>
    <w:sectPr w:rsidR="009E09D6" w:rsidRPr="00391A68" w:rsidSect="006A48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07E57" w14:textId="77777777" w:rsidR="00D53500" w:rsidRDefault="00D53500" w:rsidP="009E09D6">
      <w:r>
        <w:separator/>
      </w:r>
    </w:p>
  </w:endnote>
  <w:endnote w:type="continuationSeparator" w:id="0">
    <w:p w14:paraId="59EE1A41" w14:textId="77777777" w:rsidR="00D53500" w:rsidRDefault="00D53500" w:rsidP="009E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2F42E" w14:textId="77777777" w:rsidR="00D53500" w:rsidRDefault="00D53500" w:rsidP="009E09D6">
      <w:r>
        <w:separator/>
      </w:r>
    </w:p>
  </w:footnote>
  <w:footnote w:type="continuationSeparator" w:id="0">
    <w:p w14:paraId="5C3735F3" w14:textId="77777777" w:rsidR="00D53500" w:rsidRDefault="00D53500" w:rsidP="009E0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71C20"/>
    <w:multiLevelType w:val="hybridMultilevel"/>
    <w:tmpl w:val="998C3162"/>
    <w:lvl w:ilvl="0" w:tplc="CD1638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3E6"/>
    <w:rsid w:val="0000619C"/>
    <w:rsid w:val="0001365A"/>
    <w:rsid w:val="000D5FCC"/>
    <w:rsid w:val="001967CB"/>
    <w:rsid w:val="001A5DB4"/>
    <w:rsid w:val="001D10AD"/>
    <w:rsid w:val="0024175C"/>
    <w:rsid w:val="00266434"/>
    <w:rsid w:val="002C06EC"/>
    <w:rsid w:val="002F2696"/>
    <w:rsid w:val="00391A68"/>
    <w:rsid w:val="006A4805"/>
    <w:rsid w:val="00706991"/>
    <w:rsid w:val="00793F89"/>
    <w:rsid w:val="007B5DC3"/>
    <w:rsid w:val="007E438B"/>
    <w:rsid w:val="008A74C1"/>
    <w:rsid w:val="008E69E5"/>
    <w:rsid w:val="009D6A07"/>
    <w:rsid w:val="009E09D6"/>
    <w:rsid w:val="009E3FF2"/>
    <w:rsid w:val="009E4B5D"/>
    <w:rsid w:val="00A00174"/>
    <w:rsid w:val="00A43F5A"/>
    <w:rsid w:val="00A71007"/>
    <w:rsid w:val="00AA3597"/>
    <w:rsid w:val="00AB0C10"/>
    <w:rsid w:val="00AE1868"/>
    <w:rsid w:val="00B653CF"/>
    <w:rsid w:val="00B83A56"/>
    <w:rsid w:val="00BC00F3"/>
    <w:rsid w:val="00BD1EED"/>
    <w:rsid w:val="00BE778C"/>
    <w:rsid w:val="00CC33E6"/>
    <w:rsid w:val="00D53500"/>
    <w:rsid w:val="00DD7A4F"/>
    <w:rsid w:val="00E121E1"/>
    <w:rsid w:val="00EB6FAF"/>
    <w:rsid w:val="00FD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13149"/>
  <w15:chartTrackingRefBased/>
  <w15:docId w15:val="{76A09FEE-FBC5-CF4B-AE48-B24C1CE1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1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E0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09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0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09D6"/>
    <w:rPr>
      <w:sz w:val="20"/>
      <w:szCs w:val="20"/>
    </w:rPr>
  </w:style>
  <w:style w:type="table" w:styleId="a8">
    <w:name w:val="Table Grid"/>
    <w:basedOn w:val="a1"/>
    <w:uiPriority w:val="39"/>
    <w:rsid w:val="00793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A71007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A71007"/>
  </w:style>
  <w:style w:type="paragraph" w:styleId="ab">
    <w:name w:val="List Paragraph"/>
    <w:basedOn w:val="a"/>
    <w:uiPriority w:val="34"/>
    <w:qFormat/>
    <w:rsid w:val="001D10A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905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40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DBE774-5CB6-9E42-A699-02EE7E6B73F4}" type="doc">
      <dgm:prSet loTypeId="urn:microsoft.com/office/officeart/2005/8/layout/hierarchy2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FB3BBC6D-CFDE-0C4D-82E9-A55739AFD6A9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跨教育階段國三生</a:t>
          </a:r>
        </a:p>
      </dgm:t>
    </dgm:pt>
    <dgm:pt modelId="{B3CF0C74-E8C9-C64B-B202-DDF5D8C27A6C}" type="parTrans" cxnId="{A410788E-EEBE-064A-AED3-13D6C34E9408}">
      <dgm:prSet/>
      <dgm:spPr/>
      <dgm:t>
        <a:bodyPr/>
        <a:lstStyle/>
        <a:p>
          <a:endParaRPr lang="zh-TW" altLang="en-US"/>
        </a:p>
      </dgm:t>
    </dgm:pt>
    <dgm:pt modelId="{53363FA0-6EFD-9144-824C-7D8FEA5173FD}" type="sibTrans" cxnId="{A410788E-EEBE-064A-AED3-13D6C34E9408}">
      <dgm:prSet/>
      <dgm:spPr/>
      <dgm:t>
        <a:bodyPr/>
        <a:lstStyle/>
        <a:p>
          <a:endParaRPr lang="zh-TW" altLang="en-US"/>
        </a:p>
      </dgm:t>
    </dgm:pt>
    <dgm:pt modelId="{F5841E5D-24F1-1841-A0DD-8178F75EC64D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身心障礙</a:t>
          </a:r>
          <a:endParaRPr lang="en-US" altLang="zh-TW" sz="14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適用資格學生</a:t>
          </a:r>
        </a:p>
      </dgm:t>
    </dgm:pt>
    <dgm:pt modelId="{D0A40EC6-AB93-A14E-9E8B-CA049581B31F}" type="parTrans" cxnId="{B494BE57-0689-E949-87B8-61883DE4B143}">
      <dgm:prSet/>
      <dgm:spPr/>
      <dgm:t>
        <a:bodyPr/>
        <a:lstStyle/>
        <a:p>
          <a:endParaRPr lang="zh-TW" altLang="en-US"/>
        </a:p>
      </dgm:t>
    </dgm:pt>
    <dgm:pt modelId="{2AD77B1B-0F5B-1847-81B5-E8D3911662AF}" type="sibTrans" cxnId="{B494BE57-0689-E949-87B8-61883DE4B143}">
      <dgm:prSet/>
      <dgm:spPr/>
      <dgm:t>
        <a:bodyPr/>
        <a:lstStyle/>
        <a:p>
          <a:endParaRPr lang="zh-TW" altLang="en-US"/>
        </a:p>
      </dgm:t>
    </dgm:pt>
    <dgm:pt modelId="{28B857C7-3B8B-E243-89B8-F61AAF49E8B2}">
      <dgm:prSet phldrT="[文字]" custT="1"/>
      <dgm:spPr/>
      <dgm:t>
        <a:bodyPr/>
        <a:lstStyle/>
        <a:p>
          <a:pPr algn="l"/>
          <a:r>
            <a:rPr lang="en-US" altLang="zh-TW" sz="1200" b="0" i="0" u="none">
              <a:latin typeface="標楷體" panose="03000509000000000000" pitchFamily="65" charset="-120"/>
              <a:ea typeface="標楷體" panose="03000509000000000000" pitchFamily="65" charset="-120"/>
            </a:rPr>
            <a:t>1.</a:t>
          </a:r>
          <a:r>
            <a:rPr lang="zh-TW" altLang="en-US" sz="1200" b="0" i="0" u="none">
              <a:latin typeface="標楷體" panose="03000509000000000000" pitchFamily="65" charset="-120"/>
              <a:ea typeface="標楷體" panose="03000509000000000000" pitchFamily="65" charset="-120"/>
            </a:rPr>
            <a:t>適性安置高級中等學  校集中式特殊教育班或特殊教育學校者</a:t>
          </a:r>
          <a:endParaRPr lang="en-US" altLang="zh-TW" sz="1200" b="0" i="0" u="none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l"/>
          <a:r>
            <a:rPr lang="en-US" altLang="zh-TW" sz="1200" b="0" i="0" u="none">
              <a:latin typeface="標楷體" panose="03000509000000000000" pitchFamily="65" charset="-120"/>
              <a:ea typeface="標楷體" panose="03000509000000000000" pitchFamily="65" charset="-120"/>
            </a:rPr>
            <a:t>2.</a:t>
          </a:r>
          <a:r>
            <a:rPr lang="zh-TW" altLang="en-US" sz="1200" b="0" i="0" u="none">
              <a:latin typeface="標楷體" panose="03000509000000000000" pitchFamily="65" charset="-120"/>
              <a:ea typeface="標楷體" panose="03000509000000000000" pitchFamily="65" charset="-120"/>
            </a:rPr>
            <a:t>適性安置外加名額之普通高中或技術型高中</a:t>
          </a:r>
          <a:endParaRPr lang="en-US" altLang="zh-TW" sz="1200" b="0" i="0" u="none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l"/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3.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比照一般學生</a:t>
          </a:r>
          <a:r>
            <a:rPr lang="zh-TW" altLang="en-US" sz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免試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入學管道</a:t>
          </a:r>
          <a:endParaRPr lang="en-US" altLang="zh-TW" sz="1200" b="0" i="0" u="none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ctr"/>
          <a:endParaRPr lang="en-US" altLang="zh-TW" sz="700" b="0" i="0" u="none"/>
        </a:p>
        <a:p>
          <a:pPr algn="ctr"/>
          <a:endParaRPr lang="zh-TW" altLang="en-US" sz="700"/>
        </a:p>
      </dgm:t>
    </dgm:pt>
    <dgm:pt modelId="{9E1C182F-A0D2-D941-931C-E75FF171A1B5}" type="parTrans" cxnId="{492C6E2D-F5E3-BC49-8756-14CDAEFD9441}">
      <dgm:prSet/>
      <dgm:spPr/>
      <dgm:t>
        <a:bodyPr/>
        <a:lstStyle/>
        <a:p>
          <a:endParaRPr lang="zh-TW" altLang="en-US"/>
        </a:p>
      </dgm:t>
    </dgm:pt>
    <dgm:pt modelId="{3ADD303C-0C03-A64B-82C5-0E7CFDD0FF5B}" type="sibTrans" cxnId="{492C6E2D-F5E3-BC49-8756-14CDAEFD9441}">
      <dgm:prSet/>
      <dgm:spPr/>
      <dgm:t>
        <a:bodyPr/>
        <a:lstStyle/>
        <a:p>
          <a:endParaRPr lang="zh-TW" altLang="en-US"/>
        </a:p>
      </dgm:t>
    </dgm:pt>
    <dgm:pt modelId="{E5064E48-7583-9046-B4BD-A84E8F55FB33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經研判為非特生</a:t>
          </a:r>
          <a:endParaRPr lang="en-US" altLang="zh-TW" sz="14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比照一般學生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CA3EEEE-D3B0-BC4C-BA59-6F7EB7C499FD}" type="parTrans" cxnId="{195A3119-6A7B-0F4A-9B7E-DE97B53E8DA3}">
      <dgm:prSet/>
      <dgm:spPr/>
      <dgm:t>
        <a:bodyPr/>
        <a:lstStyle/>
        <a:p>
          <a:endParaRPr lang="zh-TW" altLang="en-US"/>
        </a:p>
      </dgm:t>
    </dgm:pt>
    <dgm:pt modelId="{14E7FA7D-2BE5-C441-B4BB-D38AF006BF60}" type="sibTrans" cxnId="{195A3119-6A7B-0F4A-9B7E-DE97B53E8DA3}">
      <dgm:prSet/>
      <dgm:spPr/>
      <dgm:t>
        <a:bodyPr/>
        <a:lstStyle/>
        <a:p>
          <a:endParaRPr lang="zh-TW" altLang="en-US"/>
        </a:p>
      </dgm:t>
    </dgm:pt>
    <dgm:pt modelId="{1B6D9214-97B0-8E48-A5D8-7987FBCFC143}">
      <dgm:prSet phldrT="[文字]" custT="1"/>
      <dgm:spPr/>
      <dgm:t>
        <a:bodyPr/>
        <a:lstStyle/>
        <a:p>
          <a:pPr algn="l"/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1.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國中教育會考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超額比序總積分可加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25%)</a:t>
          </a:r>
        </a:p>
        <a:p>
          <a:pPr algn="l"/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2.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高職實用技能班</a:t>
          </a:r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l"/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3.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高職建教合作班</a:t>
          </a:r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l"/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4.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參加技藝教育學程、技藝教育競賽得名者，報名技優甄審</a:t>
          </a:r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l"/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5.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各校特色招生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加總分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25%)</a:t>
          </a:r>
        </a:p>
        <a:p>
          <a:pPr algn="l"/>
          <a:r>
            <a:rPr lang="en-US" altLang="zh-TW" sz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6.</a:t>
          </a:r>
          <a:r>
            <a:rPr lang="zh-TW" altLang="en-US" sz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五專多元入學</a:t>
          </a:r>
          <a:endParaRPr lang="en-US" altLang="zh-TW" sz="12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l"/>
          <a:r>
            <a:rPr lang="en-US" altLang="zh-TW" sz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7.</a:t>
          </a:r>
          <a:r>
            <a:rPr lang="zh-TW" altLang="en-US" sz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體育班獨招</a:t>
          </a:r>
          <a:endParaRPr lang="en-US" altLang="zh-TW" sz="12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l"/>
          <a:r>
            <a:rPr lang="en-US" altLang="zh-TW" sz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8.</a:t>
          </a:r>
          <a:r>
            <a:rPr lang="zh-TW" altLang="en-US" sz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中正預校</a:t>
          </a:r>
        </a:p>
      </dgm:t>
    </dgm:pt>
    <dgm:pt modelId="{FC5B3EAD-DEC3-094E-B369-BEBB8BFC15BC}" type="parTrans" cxnId="{A4B0EDEF-3F51-7840-84A0-CF3389586871}">
      <dgm:prSet/>
      <dgm:spPr/>
      <dgm:t>
        <a:bodyPr/>
        <a:lstStyle/>
        <a:p>
          <a:endParaRPr lang="zh-TW" altLang="en-US"/>
        </a:p>
      </dgm:t>
    </dgm:pt>
    <dgm:pt modelId="{54112E4C-BF3E-9747-B56B-3DD6A7F82D47}" type="sibTrans" cxnId="{A4B0EDEF-3F51-7840-84A0-CF3389586871}">
      <dgm:prSet/>
      <dgm:spPr/>
      <dgm:t>
        <a:bodyPr/>
        <a:lstStyle/>
        <a:p>
          <a:endParaRPr lang="zh-TW" altLang="en-US"/>
        </a:p>
      </dgm:t>
    </dgm:pt>
    <dgm:pt modelId="{45F9C75A-15FE-9248-933B-6B236042AA1C}" type="pres">
      <dgm:prSet presAssocID="{87DBE774-5CB6-9E42-A699-02EE7E6B73F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157E6E43-0930-2244-8938-6B368830FCFC}" type="pres">
      <dgm:prSet presAssocID="{FB3BBC6D-CFDE-0C4D-82E9-A55739AFD6A9}" presName="root1" presStyleCnt="0"/>
      <dgm:spPr/>
    </dgm:pt>
    <dgm:pt modelId="{AFB5DC6F-4695-FE4D-A382-9ACDAFF91A6F}" type="pres">
      <dgm:prSet presAssocID="{FB3BBC6D-CFDE-0C4D-82E9-A55739AFD6A9}" presName="LevelOneTextNode" presStyleLbl="node0" presStyleIdx="0" presStyleCnt="1" custScaleX="57792">
        <dgm:presLayoutVars>
          <dgm:chPref val="3"/>
        </dgm:presLayoutVars>
      </dgm:prSet>
      <dgm:spPr/>
    </dgm:pt>
    <dgm:pt modelId="{4B68D3C2-5954-7644-84F1-1C6007DC7FCD}" type="pres">
      <dgm:prSet presAssocID="{FB3BBC6D-CFDE-0C4D-82E9-A55739AFD6A9}" presName="level2hierChild" presStyleCnt="0"/>
      <dgm:spPr/>
    </dgm:pt>
    <dgm:pt modelId="{CDF480F4-25E2-C84C-AAD6-F9CB75A8786B}" type="pres">
      <dgm:prSet presAssocID="{D0A40EC6-AB93-A14E-9E8B-CA049581B31F}" presName="conn2-1" presStyleLbl="parChTrans1D2" presStyleIdx="0" presStyleCnt="2"/>
      <dgm:spPr/>
    </dgm:pt>
    <dgm:pt modelId="{D5EF9867-D580-D242-8ECA-FFA396AC1E5B}" type="pres">
      <dgm:prSet presAssocID="{D0A40EC6-AB93-A14E-9E8B-CA049581B31F}" presName="connTx" presStyleLbl="parChTrans1D2" presStyleIdx="0" presStyleCnt="2"/>
      <dgm:spPr/>
    </dgm:pt>
    <dgm:pt modelId="{286D2930-3374-914D-AC97-9403597F5C59}" type="pres">
      <dgm:prSet presAssocID="{F5841E5D-24F1-1841-A0DD-8178F75EC64D}" presName="root2" presStyleCnt="0"/>
      <dgm:spPr/>
    </dgm:pt>
    <dgm:pt modelId="{53E40E4E-8253-7A42-944E-C4C4CCA9EFD4}" type="pres">
      <dgm:prSet presAssocID="{F5841E5D-24F1-1841-A0DD-8178F75EC64D}" presName="LevelTwoTextNode" presStyleLbl="node2" presStyleIdx="0" presStyleCnt="2" custScaleX="91127">
        <dgm:presLayoutVars>
          <dgm:chPref val="3"/>
        </dgm:presLayoutVars>
      </dgm:prSet>
      <dgm:spPr/>
    </dgm:pt>
    <dgm:pt modelId="{6AE8088F-8CC6-A241-ADBF-56597F351F88}" type="pres">
      <dgm:prSet presAssocID="{F5841E5D-24F1-1841-A0DD-8178F75EC64D}" presName="level3hierChild" presStyleCnt="0"/>
      <dgm:spPr/>
    </dgm:pt>
    <dgm:pt modelId="{18EE7FAE-AC78-0847-BE01-60659423DE1D}" type="pres">
      <dgm:prSet presAssocID="{9E1C182F-A0D2-D941-931C-E75FF171A1B5}" presName="conn2-1" presStyleLbl="parChTrans1D3" presStyleIdx="0" presStyleCnt="2"/>
      <dgm:spPr/>
    </dgm:pt>
    <dgm:pt modelId="{582BE7C0-EBA1-D04D-8B97-EEA593B9D58A}" type="pres">
      <dgm:prSet presAssocID="{9E1C182F-A0D2-D941-931C-E75FF171A1B5}" presName="connTx" presStyleLbl="parChTrans1D3" presStyleIdx="0" presStyleCnt="2"/>
      <dgm:spPr/>
    </dgm:pt>
    <dgm:pt modelId="{A20A6DE6-B180-FB4D-9847-2217CE82C151}" type="pres">
      <dgm:prSet presAssocID="{28B857C7-3B8B-E243-89B8-F61AAF49E8B2}" presName="root2" presStyleCnt="0"/>
      <dgm:spPr/>
    </dgm:pt>
    <dgm:pt modelId="{06038D25-88C5-C443-B290-1F162AE57799}" type="pres">
      <dgm:prSet presAssocID="{28B857C7-3B8B-E243-89B8-F61AAF49E8B2}" presName="LevelTwoTextNode" presStyleLbl="node3" presStyleIdx="0" presStyleCnt="2" custScaleY="193499" custLinFactNeighborX="814" custLinFactNeighborY="-109">
        <dgm:presLayoutVars>
          <dgm:chPref val="3"/>
        </dgm:presLayoutVars>
      </dgm:prSet>
      <dgm:spPr/>
    </dgm:pt>
    <dgm:pt modelId="{E623A72B-2F7C-9F46-86AF-D8F5A52DD5EE}" type="pres">
      <dgm:prSet presAssocID="{28B857C7-3B8B-E243-89B8-F61AAF49E8B2}" presName="level3hierChild" presStyleCnt="0"/>
      <dgm:spPr/>
    </dgm:pt>
    <dgm:pt modelId="{100B0145-643A-C94B-879F-699C1E60775D}" type="pres">
      <dgm:prSet presAssocID="{9CA3EEEE-D3B0-BC4C-BA59-6F7EB7C499FD}" presName="conn2-1" presStyleLbl="parChTrans1D2" presStyleIdx="1" presStyleCnt="2"/>
      <dgm:spPr/>
    </dgm:pt>
    <dgm:pt modelId="{E311907F-E9EC-674C-9A10-3A0726A692EC}" type="pres">
      <dgm:prSet presAssocID="{9CA3EEEE-D3B0-BC4C-BA59-6F7EB7C499FD}" presName="connTx" presStyleLbl="parChTrans1D2" presStyleIdx="1" presStyleCnt="2"/>
      <dgm:spPr/>
    </dgm:pt>
    <dgm:pt modelId="{25B0399C-980D-964E-B2D2-3F768A42D0CC}" type="pres">
      <dgm:prSet presAssocID="{E5064E48-7583-9046-B4BD-A84E8F55FB33}" presName="root2" presStyleCnt="0"/>
      <dgm:spPr/>
    </dgm:pt>
    <dgm:pt modelId="{87A0F26F-C87F-A64A-BB60-833510FFB610}" type="pres">
      <dgm:prSet presAssocID="{E5064E48-7583-9046-B4BD-A84E8F55FB33}" presName="LevelTwoTextNode" presStyleLbl="node2" presStyleIdx="1" presStyleCnt="2" custScaleX="102835">
        <dgm:presLayoutVars>
          <dgm:chPref val="3"/>
        </dgm:presLayoutVars>
      </dgm:prSet>
      <dgm:spPr/>
    </dgm:pt>
    <dgm:pt modelId="{899CEF5E-5252-604B-9809-08D033763ED4}" type="pres">
      <dgm:prSet presAssocID="{E5064E48-7583-9046-B4BD-A84E8F55FB33}" presName="level3hierChild" presStyleCnt="0"/>
      <dgm:spPr/>
    </dgm:pt>
    <dgm:pt modelId="{F87F5286-5C65-3444-BADA-3635A4A0F9C3}" type="pres">
      <dgm:prSet presAssocID="{FC5B3EAD-DEC3-094E-B369-BEBB8BFC15BC}" presName="conn2-1" presStyleLbl="parChTrans1D3" presStyleIdx="1" presStyleCnt="2"/>
      <dgm:spPr/>
    </dgm:pt>
    <dgm:pt modelId="{733D5AA3-614A-3D42-BD54-02D8B3F091B6}" type="pres">
      <dgm:prSet presAssocID="{FC5B3EAD-DEC3-094E-B369-BEBB8BFC15BC}" presName="connTx" presStyleLbl="parChTrans1D3" presStyleIdx="1" presStyleCnt="2"/>
      <dgm:spPr/>
    </dgm:pt>
    <dgm:pt modelId="{EBC47C53-233A-C54F-80CA-56C789AA2068}" type="pres">
      <dgm:prSet presAssocID="{1B6D9214-97B0-8E48-A5D8-7987FBCFC143}" presName="root2" presStyleCnt="0"/>
      <dgm:spPr/>
    </dgm:pt>
    <dgm:pt modelId="{35799F6E-68C1-064A-99F8-0448CBBB21C8}" type="pres">
      <dgm:prSet presAssocID="{1B6D9214-97B0-8E48-A5D8-7987FBCFC143}" presName="LevelTwoTextNode" presStyleLbl="node3" presStyleIdx="1" presStyleCnt="2" custScaleX="128948" custScaleY="295701">
        <dgm:presLayoutVars>
          <dgm:chPref val="3"/>
        </dgm:presLayoutVars>
      </dgm:prSet>
      <dgm:spPr/>
    </dgm:pt>
    <dgm:pt modelId="{B898C66D-8A2B-744B-B970-B6A2CC068743}" type="pres">
      <dgm:prSet presAssocID="{1B6D9214-97B0-8E48-A5D8-7987FBCFC143}" presName="level3hierChild" presStyleCnt="0"/>
      <dgm:spPr/>
    </dgm:pt>
  </dgm:ptLst>
  <dgm:cxnLst>
    <dgm:cxn modelId="{6C1D7918-6A20-8647-BD3E-CDF7F154F836}" type="presOf" srcId="{9E1C182F-A0D2-D941-931C-E75FF171A1B5}" destId="{582BE7C0-EBA1-D04D-8B97-EEA593B9D58A}" srcOrd="1" destOrd="0" presId="urn:microsoft.com/office/officeart/2005/8/layout/hierarchy2"/>
    <dgm:cxn modelId="{195A3119-6A7B-0F4A-9B7E-DE97B53E8DA3}" srcId="{FB3BBC6D-CFDE-0C4D-82E9-A55739AFD6A9}" destId="{E5064E48-7583-9046-B4BD-A84E8F55FB33}" srcOrd="1" destOrd="0" parTransId="{9CA3EEEE-D3B0-BC4C-BA59-6F7EB7C499FD}" sibTransId="{14E7FA7D-2BE5-C441-B4BB-D38AF006BF60}"/>
    <dgm:cxn modelId="{242BEC1A-1783-FE4E-929E-B72DE12CF8C3}" type="presOf" srcId="{28B857C7-3B8B-E243-89B8-F61AAF49E8B2}" destId="{06038D25-88C5-C443-B290-1F162AE57799}" srcOrd="0" destOrd="0" presId="urn:microsoft.com/office/officeart/2005/8/layout/hierarchy2"/>
    <dgm:cxn modelId="{492C6E2D-F5E3-BC49-8756-14CDAEFD9441}" srcId="{F5841E5D-24F1-1841-A0DD-8178F75EC64D}" destId="{28B857C7-3B8B-E243-89B8-F61AAF49E8B2}" srcOrd="0" destOrd="0" parTransId="{9E1C182F-A0D2-D941-931C-E75FF171A1B5}" sibTransId="{3ADD303C-0C03-A64B-82C5-0E7CFDD0FF5B}"/>
    <dgm:cxn modelId="{8EDA3949-6FD5-C940-85AA-EB50E59C4DC8}" type="presOf" srcId="{FC5B3EAD-DEC3-094E-B369-BEBB8BFC15BC}" destId="{733D5AA3-614A-3D42-BD54-02D8B3F091B6}" srcOrd="1" destOrd="0" presId="urn:microsoft.com/office/officeart/2005/8/layout/hierarchy2"/>
    <dgm:cxn modelId="{DBA2B857-9C64-9046-9066-D99539172ABA}" type="presOf" srcId="{9CA3EEEE-D3B0-BC4C-BA59-6F7EB7C499FD}" destId="{E311907F-E9EC-674C-9A10-3A0726A692EC}" srcOrd="1" destOrd="0" presId="urn:microsoft.com/office/officeart/2005/8/layout/hierarchy2"/>
    <dgm:cxn modelId="{B494BE57-0689-E949-87B8-61883DE4B143}" srcId="{FB3BBC6D-CFDE-0C4D-82E9-A55739AFD6A9}" destId="{F5841E5D-24F1-1841-A0DD-8178F75EC64D}" srcOrd="0" destOrd="0" parTransId="{D0A40EC6-AB93-A14E-9E8B-CA049581B31F}" sibTransId="{2AD77B1B-0F5B-1847-81B5-E8D3911662AF}"/>
    <dgm:cxn modelId="{A410788E-EEBE-064A-AED3-13D6C34E9408}" srcId="{87DBE774-5CB6-9E42-A699-02EE7E6B73F4}" destId="{FB3BBC6D-CFDE-0C4D-82E9-A55739AFD6A9}" srcOrd="0" destOrd="0" parTransId="{B3CF0C74-E8C9-C64B-B202-DDF5D8C27A6C}" sibTransId="{53363FA0-6EFD-9144-824C-7D8FEA5173FD}"/>
    <dgm:cxn modelId="{0D2E1D92-9D10-4842-B1C9-DB2E8647A013}" type="presOf" srcId="{E5064E48-7583-9046-B4BD-A84E8F55FB33}" destId="{87A0F26F-C87F-A64A-BB60-833510FFB610}" srcOrd="0" destOrd="0" presId="urn:microsoft.com/office/officeart/2005/8/layout/hierarchy2"/>
    <dgm:cxn modelId="{B60E2A92-CC13-4149-925E-6E8D5D3D9104}" type="presOf" srcId="{9E1C182F-A0D2-D941-931C-E75FF171A1B5}" destId="{18EE7FAE-AC78-0847-BE01-60659423DE1D}" srcOrd="0" destOrd="0" presId="urn:microsoft.com/office/officeart/2005/8/layout/hierarchy2"/>
    <dgm:cxn modelId="{E2CEB5A2-F147-6747-8D71-3F9BFD320BA4}" type="presOf" srcId="{D0A40EC6-AB93-A14E-9E8B-CA049581B31F}" destId="{D5EF9867-D580-D242-8ECA-FFA396AC1E5B}" srcOrd="1" destOrd="0" presId="urn:microsoft.com/office/officeart/2005/8/layout/hierarchy2"/>
    <dgm:cxn modelId="{11D828A9-BE67-EE4B-98EC-BCB895DB8003}" type="presOf" srcId="{9CA3EEEE-D3B0-BC4C-BA59-6F7EB7C499FD}" destId="{100B0145-643A-C94B-879F-699C1E60775D}" srcOrd="0" destOrd="0" presId="urn:microsoft.com/office/officeart/2005/8/layout/hierarchy2"/>
    <dgm:cxn modelId="{265362AA-5234-FB42-BD18-4D39AAC4F1A5}" type="presOf" srcId="{F5841E5D-24F1-1841-A0DD-8178F75EC64D}" destId="{53E40E4E-8253-7A42-944E-C4C4CCA9EFD4}" srcOrd="0" destOrd="0" presId="urn:microsoft.com/office/officeart/2005/8/layout/hierarchy2"/>
    <dgm:cxn modelId="{3072E5B3-2C8F-5E40-86AA-09DF5AD534DC}" type="presOf" srcId="{FB3BBC6D-CFDE-0C4D-82E9-A55739AFD6A9}" destId="{AFB5DC6F-4695-FE4D-A382-9ACDAFF91A6F}" srcOrd="0" destOrd="0" presId="urn:microsoft.com/office/officeart/2005/8/layout/hierarchy2"/>
    <dgm:cxn modelId="{21A0D8BC-93C7-F44C-95D3-E5D54526444A}" type="presOf" srcId="{D0A40EC6-AB93-A14E-9E8B-CA049581B31F}" destId="{CDF480F4-25E2-C84C-AAD6-F9CB75A8786B}" srcOrd="0" destOrd="0" presId="urn:microsoft.com/office/officeart/2005/8/layout/hierarchy2"/>
    <dgm:cxn modelId="{59F7D4C0-794D-F341-B71F-EE5B869D32C9}" type="presOf" srcId="{FC5B3EAD-DEC3-094E-B369-BEBB8BFC15BC}" destId="{F87F5286-5C65-3444-BADA-3635A4A0F9C3}" srcOrd="0" destOrd="0" presId="urn:microsoft.com/office/officeart/2005/8/layout/hierarchy2"/>
    <dgm:cxn modelId="{B543A0DE-5D5A-404B-80D3-A95197FCFF48}" type="presOf" srcId="{87DBE774-5CB6-9E42-A699-02EE7E6B73F4}" destId="{45F9C75A-15FE-9248-933B-6B236042AA1C}" srcOrd="0" destOrd="0" presId="urn:microsoft.com/office/officeart/2005/8/layout/hierarchy2"/>
    <dgm:cxn modelId="{8392AEE1-8F61-3048-ACF9-0D24AAA49445}" type="presOf" srcId="{1B6D9214-97B0-8E48-A5D8-7987FBCFC143}" destId="{35799F6E-68C1-064A-99F8-0448CBBB21C8}" srcOrd="0" destOrd="0" presId="urn:microsoft.com/office/officeart/2005/8/layout/hierarchy2"/>
    <dgm:cxn modelId="{A4B0EDEF-3F51-7840-84A0-CF3389586871}" srcId="{E5064E48-7583-9046-B4BD-A84E8F55FB33}" destId="{1B6D9214-97B0-8E48-A5D8-7987FBCFC143}" srcOrd="0" destOrd="0" parTransId="{FC5B3EAD-DEC3-094E-B369-BEBB8BFC15BC}" sibTransId="{54112E4C-BF3E-9747-B56B-3DD6A7F82D47}"/>
    <dgm:cxn modelId="{36028C6E-61FF-1E45-957E-0CD5244858EC}" type="presParOf" srcId="{45F9C75A-15FE-9248-933B-6B236042AA1C}" destId="{157E6E43-0930-2244-8938-6B368830FCFC}" srcOrd="0" destOrd="0" presId="urn:microsoft.com/office/officeart/2005/8/layout/hierarchy2"/>
    <dgm:cxn modelId="{CCEB59E5-279F-6747-AFDA-40825769E59E}" type="presParOf" srcId="{157E6E43-0930-2244-8938-6B368830FCFC}" destId="{AFB5DC6F-4695-FE4D-A382-9ACDAFF91A6F}" srcOrd="0" destOrd="0" presId="urn:microsoft.com/office/officeart/2005/8/layout/hierarchy2"/>
    <dgm:cxn modelId="{9411EF39-067A-3D41-A028-9690517CF79E}" type="presParOf" srcId="{157E6E43-0930-2244-8938-6B368830FCFC}" destId="{4B68D3C2-5954-7644-84F1-1C6007DC7FCD}" srcOrd="1" destOrd="0" presId="urn:microsoft.com/office/officeart/2005/8/layout/hierarchy2"/>
    <dgm:cxn modelId="{F20CAC39-2D66-FA45-A9BE-30CD8B70D830}" type="presParOf" srcId="{4B68D3C2-5954-7644-84F1-1C6007DC7FCD}" destId="{CDF480F4-25E2-C84C-AAD6-F9CB75A8786B}" srcOrd="0" destOrd="0" presId="urn:microsoft.com/office/officeart/2005/8/layout/hierarchy2"/>
    <dgm:cxn modelId="{742BDBB0-70D4-4D41-B969-C6094E70CA68}" type="presParOf" srcId="{CDF480F4-25E2-C84C-AAD6-F9CB75A8786B}" destId="{D5EF9867-D580-D242-8ECA-FFA396AC1E5B}" srcOrd="0" destOrd="0" presId="urn:microsoft.com/office/officeart/2005/8/layout/hierarchy2"/>
    <dgm:cxn modelId="{8087F901-03CE-8643-9D3A-ABDE6C80A44B}" type="presParOf" srcId="{4B68D3C2-5954-7644-84F1-1C6007DC7FCD}" destId="{286D2930-3374-914D-AC97-9403597F5C59}" srcOrd="1" destOrd="0" presId="urn:microsoft.com/office/officeart/2005/8/layout/hierarchy2"/>
    <dgm:cxn modelId="{21CA1422-82F3-744C-A8EF-1AF6F1056F6B}" type="presParOf" srcId="{286D2930-3374-914D-AC97-9403597F5C59}" destId="{53E40E4E-8253-7A42-944E-C4C4CCA9EFD4}" srcOrd="0" destOrd="0" presId="urn:microsoft.com/office/officeart/2005/8/layout/hierarchy2"/>
    <dgm:cxn modelId="{8A7EEBA6-331D-A44C-A873-F0645611FA4A}" type="presParOf" srcId="{286D2930-3374-914D-AC97-9403597F5C59}" destId="{6AE8088F-8CC6-A241-ADBF-56597F351F88}" srcOrd="1" destOrd="0" presId="urn:microsoft.com/office/officeart/2005/8/layout/hierarchy2"/>
    <dgm:cxn modelId="{B78743E0-6E35-984D-86F0-8EB92FB2C226}" type="presParOf" srcId="{6AE8088F-8CC6-A241-ADBF-56597F351F88}" destId="{18EE7FAE-AC78-0847-BE01-60659423DE1D}" srcOrd="0" destOrd="0" presId="urn:microsoft.com/office/officeart/2005/8/layout/hierarchy2"/>
    <dgm:cxn modelId="{8DACCE92-65BD-9C4A-AEAC-74A3EB41DCFA}" type="presParOf" srcId="{18EE7FAE-AC78-0847-BE01-60659423DE1D}" destId="{582BE7C0-EBA1-D04D-8B97-EEA593B9D58A}" srcOrd="0" destOrd="0" presId="urn:microsoft.com/office/officeart/2005/8/layout/hierarchy2"/>
    <dgm:cxn modelId="{C355F145-FABA-7248-89DC-0A2BFF6918D0}" type="presParOf" srcId="{6AE8088F-8CC6-A241-ADBF-56597F351F88}" destId="{A20A6DE6-B180-FB4D-9847-2217CE82C151}" srcOrd="1" destOrd="0" presId="urn:microsoft.com/office/officeart/2005/8/layout/hierarchy2"/>
    <dgm:cxn modelId="{4B2AA25A-D58B-5C42-9479-26639BC83C17}" type="presParOf" srcId="{A20A6DE6-B180-FB4D-9847-2217CE82C151}" destId="{06038D25-88C5-C443-B290-1F162AE57799}" srcOrd="0" destOrd="0" presId="urn:microsoft.com/office/officeart/2005/8/layout/hierarchy2"/>
    <dgm:cxn modelId="{8ECF2FA4-0BDF-8C48-A9E2-2A6574DA9829}" type="presParOf" srcId="{A20A6DE6-B180-FB4D-9847-2217CE82C151}" destId="{E623A72B-2F7C-9F46-86AF-D8F5A52DD5EE}" srcOrd="1" destOrd="0" presId="urn:microsoft.com/office/officeart/2005/8/layout/hierarchy2"/>
    <dgm:cxn modelId="{7EBC0D51-602F-3643-AFEF-B27DA26D9B51}" type="presParOf" srcId="{4B68D3C2-5954-7644-84F1-1C6007DC7FCD}" destId="{100B0145-643A-C94B-879F-699C1E60775D}" srcOrd="2" destOrd="0" presId="urn:microsoft.com/office/officeart/2005/8/layout/hierarchy2"/>
    <dgm:cxn modelId="{380C8496-0D79-4A43-B3E4-F44A44AF0CDC}" type="presParOf" srcId="{100B0145-643A-C94B-879F-699C1E60775D}" destId="{E311907F-E9EC-674C-9A10-3A0726A692EC}" srcOrd="0" destOrd="0" presId="urn:microsoft.com/office/officeart/2005/8/layout/hierarchy2"/>
    <dgm:cxn modelId="{C0CB8A2A-66FF-DE46-BB1C-EC4D557131C5}" type="presParOf" srcId="{4B68D3C2-5954-7644-84F1-1C6007DC7FCD}" destId="{25B0399C-980D-964E-B2D2-3F768A42D0CC}" srcOrd="3" destOrd="0" presId="urn:microsoft.com/office/officeart/2005/8/layout/hierarchy2"/>
    <dgm:cxn modelId="{4EF8B36D-59E8-2047-8D84-62EDDA05F433}" type="presParOf" srcId="{25B0399C-980D-964E-B2D2-3F768A42D0CC}" destId="{87A0F26F-C87F-A64A-BB60-833510FFB610}" srcOrd="0" destOrd="0" presId="urn:microsoft.com/office/officeart/2005/8/layout/hierarchy2"/>
    <dgm:cxn modelId="{E6ADDCE7-6E5F-5447-AF34-BFE8CD7210C0}" type="presParOf" srcId="{25B0399C-980D-964E-B2D2-3F768A42D0CC}" destId="{899CEF5E-5252-604B-9809-08D033763ED4}" srcOrd="1" destOrd="0" presId="urn:microsoft.com/office/officeart/2005/8/layout/hierarchy2"/>
    <dgm:cxn modelId="{365D4D99-B468-124B-8AC5-753A48A53841}" type="presParOf" srcId="{899CEF5E-5252-604B-9809-08D033763ED4}" destId="{F87F5286-5C65-3444-BADA-3635A4A0F9C3}" srcOrd="0" destOrd="0" presId="urn:microsoft.com/office/officeart/2005/8/layout/hierarchy2"/>
    <dgm:cxn modelId="{5396FB22-13C7-CD4E-80C8-61E1F6C98A14}" type="presParOf" srcId="{F87F5286-5C65-3444-BADA-3635A4A0F9C3}" destId="{733D5AA3-614A-3D42-BD54-02D8B3F091B6}" srcOrd="0" destOrd="0" presId="urn:microsoft.com/office/officeart/2005/8/layout/hierarchy2"/>
    <dgm:cxn modelId="{AE70FDC4-A182-CB42-AAA5-CF952096676B}" type="presParOf" srcId="{899CEF5E-5252-604B-9809-08D033763ED4}" destId="{EBC47C53-233A-C54F-80CA-56C789AA2068}" srcOrd="1" destOrd="0" presId="urn:microsoft.com/office/officeart/2005/8/layout/hierarchy2"/>
    <dgm:cxn modelId="{64734765-B733-7745-8BB4-4630F7BEE68C}" type="presParOf" srcId="{EBC47C53-233A-C54F-80CA-56C789AA2068}" destId="{35799F6E-68C1-064A-99F8-0448CBBB21C8}" srcOrd="0" destOrd="0" presId="urn:microsoft.com/office/officeart/2005/8/layout/hierarchy2"/>
    <dgm:cxn modelId="{D71AC957-26AE-FA4E-AFB5-84AE221713C9}" type="presParOf" srcId="{EBC47C53-233A-C54F-80CA-56C789AA2068}" destId="{B898C66D-8A2B-744B-B970-B6A2CC06874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B5DC6F-4695-FE4D-A382-9ACDAFF91A6F}">
      <dsp:nvSpPr>
        <dsp:cNvPr id="0" name=""/>
        <dsp:cNvSpPr/>
      </dsp:nvSpPr>
      <dsp:spPr>
        <a:xfrm>
          <a:off x="6774" y="1919670"/>
          <a:ext cx="997609" cy="8631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跨教育階段國三生</a:t>
          </a:r>
        </a:p>
      </dsp:txBody>
      <dsp:txXfrm>
        <a:off x="32053" y="1944949"/>
        <a:ext cx="947051" cy="812545"/>
      </dsp:txXfrm>
    </dsp:sp>
    <dsp:sp modelId="{CDF480F4-25E2-C84C-AAD6-F9CB75A8786B}">
      <dsp:nvSpPr>
        <dsp:cNvPr id="0" name=""/>
        <dsp:cNvSpPr/>
      </dsp:nvSpPr>
      <dsp:spPr>
        <a:xfrm rot="18098813">
          <a:off x="691625" y="1775966"/>
          <a:ext cx="1316000" cy="30204"/>
        </a:xfrm>
        <a:custGeom>
          <a:avLst/>
          <a:gdLst/>
          <a:ahLst/>
          <a:cxnLst/>
          <a:rect l="0" t="0" r="0" b="0"/>
          <a:pathLst>
            <a:path>
              <a:moveTo>
                <a:pt x="0" y="15102"/>
              </a:moveTo>
              <a:lnTo>
                <a:pt x="1316000" y="151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1316726" y="1758168"/>
        <a:ext cx="65800" cy="65800"/>
      </dsp:txXfrm>
    </dsp:sp>
    <dsp:sp modelId="{53E40E4E-8253-7A42-944E-C4C4CCA9EFD4}">
      <dsp:nvSpPr>
        <dsp:cNvPr id="0" name=""/>
        <dsp:cNvSpPr/>
      </dsp:nvSpPr>
      <dsp:spPr>
        <a:xfrm>
          <a:off x="1694867" y="799362"/>
          <a:ext cx="1573040" cy="8631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身心障礙</a:t>
          </a:r>
          <a:endParaRPr lang="en-US" altLang="zh-TW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適用資格學生</a:t>
          </a:r>
        </a:p>
      </dsp:txBody>
      <dsp:txXfrm>
        <a:off x="1720146" y="824641"/>
        <a:ext cx="1522482" cy="812545"/>
      </dsp:txXfrm>
    </dsp:sp>
    <dsp:sp modelId="{18EE7FAE-AC78-0847-BE01-60659423DE1D}">
      <dsp:nvSpPr>
        <dsp:cNvPr id="0" name=""/>
        <dsp:cNvSpPr/>
      </dsp:nvSpPr>
      <dsp:spPr>
        <a:xfrm rot="21595409">
          <a:off x="3267907" y="1215341"/>
          <a:ext cx="704534" cy="30204"/>
        </a:xfrm>
        <a:custGeom>
          <a:avLst/>
          <a:gdLst/>
          <a:ahLst/>
          <a:cxnLst/>
          <a:rect l="0" t="0" r="0" b="0"/>
          <a:pathLst>
            <a:path>
              <a:moveTo>
                <a:pt x="0" y="15102"/>
              </a:moveTo>
              <a:lnTo>
                <a:pt x="704534" y="1510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3602561" y="1212830"/>
        <a:ext cx="35226" cy="35226"/>
      </dsp:txXfrm>
    </dsp:sp>
    <dsp:sp modelId="{06038D25-88C5-C443-B290-1F162AE57799}">
      <dsp:nvSpPr>
        <dsp:cNvPr id="0" name=""/>
        <dsp:cNvSpPr/>
      </dsp:nvSpPr>
      <dsp:spPr>
        <a:xfrm>
          <a:off x="3972442" y="394925"/>
          <a:ext cx="1726207" cy="16700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b="0" i="0" u="none" kern="1200">
              <a:latin typeface="標楷體" panose="03000509000000000000" pitchFamily="65" charset="-120"/>
              <a:ea typeface="標楷體" panose="03000509000000000000" pitchFamily="65" charset="-120"/>
            </a:rPr>
            <a:t>1.</a:t>
          </a:r>
          <a:r>
            <a:rPr lang="zh-TW" altLang="en-US" sz="1200" b="0" i="0" u="none" kern="1200">
              <a:latin typeface="標楷體" panose="03000509000000000000" pitchFamily="65" charset="-120"/>
              <a:ea typeface="標楷體" panose="03000509000000000000" pitchFamily="65" charset="-120"/>
            </a:rPr>
            <a:t>適性安置高級中等學  校集中式特殊教育班或特殊教育學校者</a:t>
          </a:r>
          <a:endParaRPr lang="en-US" altLang="zh-TW" sz="1200" b="0" i="0" u="none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b="0" i="0" u="none" kern="1200">
              <a:latin typeface="標楷體" panose="03000509000000000000" pitchFamily="65" charset="-120"/>
              <a:ea typeface="標楷體" panose="03000509000000000000" pitchFamily="65" charset="-120"/>
            </a:rPr>
            <a:t>2.</a:t>
          </a:r>
          <a:r>
            <a:rPr lang="zh-TW" altLang="en-US" sz="1200" b="0" i="0" u="none" kern="1200">
              <a:latin typeface="標楷體" panose="03000509000000000000" pitchFamily="65" charset="-120"/>
              <a:ea typeface="標楷體" panose="03000509000000000000" pitchFamily="65" charset="-120"/>
            </a:rPr>
            <a:t>適性安置外加名額之普通高中或技術型高中</a:t>
          </a:r>
          <a:endParaRPr lang="en-US" altLang="zh-TW" sz="1200" b="0" i="0" u="none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3.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比照一般學生</a:t>
          </a:r>
          <a:r>
            <a:rPr lang="zh-TW" altLang="en-US" sz="12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免試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入學管道</a:t>
          </a:r>
          <a:endParaRPr lang="en-US" altLang="zh-TW" sz="1200" b="0" i="0" u="none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700" b="0" i="0" u="none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700" kern="1200"/>
        </a:p>
      </dsp:txBody>
      <dsp:txXfrm>
        <a:off x="4021357" y="443840"/>
        <a:ext cx="1628377" cy="1572266"/>
      </dsp:txXfrm>
    </dsp:sp>
    <dsp:sp modelId="{100B0145-643A-C94B-879F-699C1E60775D}">
      <dsp:nvSpPr>
        <dsp:cNvPr id="0" name=""/>
        <dsp:cNvSpPr/>
      </dsp:nvSpPr>
      <dsp:spPr>
        <a:xfrm rot="3501187">
          <a:off x="691625" y="2896274"/>
          <a:ext cx="1316000" cy="30204"/>
        </a:xfrm>
        <a:custGeom>
          <a:avLst/>
          <a:gdLst/>
          <a:ahLst/>
          <a:cxnLst/>
          <a:rect l="0" t="0" r="0" b="0"/>
          <a:pathLst>
            <a:path>
              <a:moveTo>
                <a:pt x="0" y="15102"/>
              </a:moveTo>
              <a:lnTo>
                <a:pt x="1316000" y="151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1316726" y="2878476"/>
        <a:ext cx="65800" cy="65800"/>
      </dsp:txXfrm>
    </dsp:sp>
    <dsp:sp modelId="{87A0F26F-C87F-A64A-BB60-833510FFB610}">
      <dsp:nvSpPr>
        <dsp:cNvPr id="0" name=""/>
        <dsp:cNvSpPr/>
      </dsp:nvSpPr>
      <dsp:spPr>
        <a:xfrm>
          <a:off x="1694867" y="3039979"/>
          <a:ext cx="1775145" cy="8631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經研判為非特生</a:t>
          </a:r>
          <a:endParaRPr lang="en-US" altLang="zh-TW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比照一般學生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720146" y="3065258"/>
        <a:ext cx="1724587" cy="812545"/>
      </dsp:txXfrm>
    </dsp:sp>
    <dsp:sp modelId="{F87F5286-5C65-3444-BADA-3635A4A0F9C3}">
      <dsp:nvSpPr>
        <dsp:cNvPr id="0" name=""/>
        <dsp:cNvSpPr/>
      </dsp:nvSpPr>
      <dsp:spPr>
        <a:xfrm>
          <a:off x="3470012" y="3456428"/>
          <a:ext cx="690482" cy="30204"/>
        </a:xfrm>
        <a:custGeom>
          <a:avLst/>
          <a:gdLst/>
          <a:ahLst/>
          <a:cxnLst/>
          <a:rect l="0" t="0" r="0" b="0"/>
          <a:pathLst>
            <a:path>
              <a:moveTo>
                <a:pt x="0" y="15102"/>
              </a:moveTo>
              <a:lnTo>
                <a:pt x="690482" y="1510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3797991" y="3454269"/>
        <a:ext cx="34524" cy="34524"/>
      </dsp:txXfrm>
    </dsp:sp>
    <dsp:sp modelId="{35799F6E-68C1-064A-99F8-0448CBBB21C8}">
      <dsp:nvSpPr>
        <dsp:cNvPr id="0" name=""/>
        <dsp:cNvSpPr/>
      </dsp:nvSpPr>
      <dsp:spPr>
        <a:xfrm>
          <a:off x="4160495" y="2195428"/>
          <a:ext cx="2225909" cy="25522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1.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國中教育會考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超額比序總積分可加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25%)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2.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高職實用技能班</a:t>
          </a: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3.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高職建教合作班</a:t>
          </a: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4.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參加技藝教育學程、技藝教育競賽得名者，報名技優甄審</a:t>
          </a: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5.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各校特色招生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加總分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25%)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6.</a:t>
          </a:r>
          <a:r>
            <a:rPr lang="zh-TW" altLang="en-US" sz="12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五專多元入學</a:t>
          </a:r>
          <a:endParaRPr lang="en-US" altLang="zh-TW" sz="1200" kern="12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7.</a:t>
          </a:r>
          <a:r>
            <a:rPr lang="zh-TW" altLang="en-US" sz="12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體育班獨招</a:t>
          </a:r>
          <a:endParaRPr lang="en-US" altLang="zh-TW" sz="1200" kern="12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8.</a:t>
          </a:r>
          <a:r>
            <a:rPr lang="zh-TW" altLang="en-US" sz="12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中正預校</a:t>
          </a:r>
        </a:p>
      </dsp:txBody>
      <dsp:txXfrm>
        <a:off x="4225690" y="2260623"/>
        <a:ext cx="2095519" cy="24218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sujan lin</dc:creator>
  <cp:keywords/>
  <dc:description/>
  <cp:lastModifiedBy>UserE5</cp:lastModifiedBy>
  <cp:revision>5</cp:revision>
  <dcterms:created xsi:type="dcterms:W3CDTF">2023-11-29T06:22:00Z</dcterms:created>
  <dcterms:modified xsi:type="dcterms:W3CDTF">2023-11-29T06:47:00Z</dcterms:modified>
</cp:coreProperties>
</file>