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6D634" w14:textId="650E39C8" w:rsidR="001C127E" w:rsidRPr="00943CD3" w:rsidRDefault="00943CD3" w:rsidP="00A30264">
      <w:pPr>
        <w:jc w:val="center"/>
        <w:rPr>
          <w:rFonts w:ascii="楷體-繁" w:eastAsia="楷體-繁" w:hAnsi="楷體-繁"/>
          <w:sz w:val="36"/>
        </w:rPr>
      </w:pPr>
      <w:bookmarkStart w:id="0" w:name="_Hlk520614516"/>
      <w:r w:rsidRPr="00943CD3">
        <w:rPr>
          <w:rFonts w:ascii="楷體-繁" w:eastAsia="楷體-繁" w:hAnsi="楷體-繁" w:hint="eastAsia"/>
          <w:color w:val="000000" w:themeColor="text1"/>
          <w:sz w:val="36"/>
        </w:rPr>
        <w:t>高雄市</w:t>
      </w:r>
      <w:r w:rsidR="00DC43E2" w:rsidRPr="00943CD3">
        <w:rPr>
          <w:rFonts w:ascii="楷體-繁" w:eastAsia="楷體-繁" w:hAnsi="楷體-繁" w:hint="eastAsia"/>
          <w:color w:val="FF0000"/>
          <w:sz w:val="36"/>
        </w:rPr>
        <w:t>○</w:t>
      </w:r>
      <w:bookmarkEnd w:id="0"/>
      <w:r w:rsidR="00DC43E2" w:rsidRPr="00943CD3">
        <w:rPr>
          <w:rFonts w:ascii="楷體-繁" w:eastAsia="楷體-繁" w:hAnsi="楷體-繁" w:hint="eastAsia"/>
          <w:color w:val="FF0000"/>
          <w:sz w:val="36"/>
        </w:rPr>
        <w:t>○</w:t>
      </w:r>
      <w:r w:rsidR="00D47F21" w:rsidRPr="00943CD3">
        <w:rPr>
          <w:rFonts w:ascii="楷體-繁" w:eastAsia="楷體-繁" w:hAnsi="楷體-繁" w:hint="eastAsia"/>
          <w:color w:val="FF0000"/>
          <w:sz w:val="36"/>
        </w:rPr>
        <w:t>高中(職)</w:t>
      </w:r>
      <w:r w:rsidR="00E17905" w:rsidRPr="00943CD3">
        <w:rPr>
          <w:rFonts w:ascii="楷體-繁" w:eastAsia="楷體-繁" w:hAnsi="楷體-繁" w:hint="eastAsia"/>
          <w:sz w:val="36"/>
        </w:rPr>
        <w:t>情緒及行為問題學生</w:t>
      </w:r>
      <w:r w:rsidR="009F1B0B" w:rsidRPr="00943CD3">
        <w:rPr>
          <w:rFonts w:ascii="楷體-繁" w:eastAsia="楷體-繁" w:hAnsi="楷體-繁" w:hint="eastAsia"/>
          <w:sz w:val="36"/>
        </w:rPr>
        <w:t>行為</w:t>
      </w:r>
      <w:r w:rsidR="001C127E" w:rsidRPr="00943CD3">
        <w:rPr>
          <w:rFonts w:ascii="楷體-繁" w:eastAsia="楷體-繁" w:hAnsi="楷體-繁" w:hint="eastAsia"/>
          <w:sz w:val="36"/>
        </w:rPr>
        <w:t>功能</w:t>
      </w:r>
      <w:r w:rsidR="009F1B0B" w:rsidRPr="00943CD3">
        <w:rPr>
          <w:rFonts w:ascii="楷體-繁" w:eastAsia="楷體-繁" w:hAnsi="楷體-繁" w:hint="eastAsia"/>
          <w:sz w:val="36"/>
        </w:rPr>
        <w:t>介入方案</w:t>
      </w:r>
    </w:p>
    <w:p w14:paraId="4EA4795C" w14:textId="77777777" w:rsidR="00293B3C" w:rsidRPr="00943CD3" w:rsidRDefault="00293B3C" w:rsidP="00293B3C">
      <w:pPr>
        <w:spacing w:line="280" w:lineRule="exact"/>
        <w:jc w:val="right"/>
        <w:rPr>
          <w:rFonts w:ascii="楷體-繁" w:eastAsia="楷體-繁" w:hAnsi="楷體-繁"/>
          <w:color w:val="000000"/>
        </w:rPr>
      </w:pPr>
      <w:r w:rsidRPr="00943CD3">
        <w:rPr>
          <w:rFonts w:ascii="楷體-繁" w:eastAsia="楷體-繁" w:hAnsi="楷體-繁" w:hint="eastAsia"/>
          <w:color w:val="000000"/>
        </w:rPr>
        <w:t>【此表由資源班教師填寫】</w:t>
      </w:r>
    </w:p>
    <w:p w14:paraId="16D08AA0" w14:textId="03F66CE0" w:rsidR="002F68F2" w:rsidRPr="00943CD3" w:rsidRDefault="00DB78AE" w:rsidP="002F68F2">
      <w:pPr>
        <w:rPr>
          <w:rFonts w:ascii="楷體-繁" w:eastAsia="楷體-繁" w:hAnsi="楷體-繁" w:hint="eastAsia"/>
          <w:sz w:val="28"/>
          <w:szCs w:val="28"/>
          <w:u w:val="single"/>
        </w:rPr>
      </w:pPr>
      <w:r w:rsidRPr="00943CD3">
        <w:rPr>
          <w:rFonts w:ascii="楷體-繁" w:eastAsia="楷體-繁" w:hAnsi="楷體-繁" w:hint="eastAsia"/>
          <w:sz w:val="28"/>
          <w:szCs w:val="28"/>
        </w:rPr>
        <w:t>學生姓名</w:t>
      </w:r>
      <w:r w:rsidR="00001793" w:rsidRPr="00943CD3">
        <w:rPr>
          <w:rFonts w:ascii="楷體-繁" w:eastAsia="楷體-繁" w:hAnsi="楷體-繁" w:hint="eastAsia"/>
          <w:sz w:val="28"/>
          <w:szCs w:val="28"/>
        </w:rPr>
        <w:t>：</w:t>
      </w:r>
      <w:r w:rsidR="002F68F2" w:rsidRPr="00943CD3">
        <w:rPr>
          <w:rFonts w:ascii="楷體-繁" w:eastAsia="楷體-繁" w:hAnsi="楷體-繁" w:hint="eastAsia"/>
          <w:sz w:val="28"/>
          <w:szCs w:val="28"/>
        </w:rPr>
        <w:t xml:space="preserve"> </w:t>
      </w:r>
      <w:r w:rsidR="007E3C64">
        <w:rPr>
          <w:rFonts w:ascii="楷體-繁" w:eastAsia="楷體-繁" w:hAnsi="楷體-繁" w:hint="eastAsia"/>
          <w:sz w:val="28"/>
          <w:szCs w:val="28"/>
        </w:rPr>
        <w:t xml:space="preserve">          </w:t>
      </w:r>
      <w:r w:rsidR="002F68F2" w:rsidRPr="00943CD3">
        <w:rPr>
          <w:rFonts w:ascii="楷體-繁" w:eastAsia="楷體-繁" w:hAnsi="楷體-繁" w:hint="eastAsia"/>
          <w:sz w:val="28"/>
          <w:szCs w:val="28"/>
        </w:rPr>
        <w:t xml:space="preserve"> 日期：</w:t>
      </w:r>
      <w:r w:rsidR="007E3C64">
        <w:rPr>
          <w:rFonts w:ascii="楷體-繁" w:eastAsia="楷體-繁" w:hAnsi="楷體-繁" w:hint="eastAsia"/>
          <w:sz w:val="28"/>
          <w:szCs w:val="28"/>
        </w:rPr>
        <w:t xml:space="preserve">            </w:t>
      </w:r>
      <w:r w:rsidR="002F68F2" w:rsidRPr="00943CD3">
        <w:rPr>
          <w:rFonts w:ascii="楷體-繁" w:eastAsia="楷體-繁" w:hAnsi="楷體-繁" w:hint="eastAsia"/>
          <w:sz w:val="28"/>
          <w:szCs w:val="28"/>
        </w:rPr>
        <w:t>年</w:t>
      </w:r>
      <w:r w:rsidR="007E3C64">
        <w:rPr>
          <w:rFonts w:ascii="楷體-繁" w:eastAsia="楷體-繁" w:hAnsi="楷體-繁" w:hint="eastAsia"/>
          <w:sz w:val="28"/>
          <w:szCs w:val="28"/>
        </w:rPr>
        <w:t xml:space="preserve">      </w:t>
      </w:r>
      <w:r w:rsidR="002F68F2" w:rsidRPr="00943CD3">
        <w:rPr>
          <w:rFonts w:ascii="楷體-繁" w:eastAsia="楷體-繁" w:hAnsi="楷體-繁" w:hint="eastAsia"/>
          <w:sz w:val="28"/>
          <w:szCs w:val="28"/>
        </w:rPr>
        <w:t>月</w:t>
      </w:r>
      <w:r w:rsidR="007E3C64">
        <w:rPr>
          <w:rFonts w:ascii="楷體-繁" w:eastAsia="楷體-繁" w:hAnsi="楷體-繁" w:hint="eastAsia"/>
          <w:sz w:val="28"/>
          <w:szCs w:val="28"/>
        </w:rPr>
        <w:t xml:space="preserve">      </w:t>
      </w:r>
      <w:r w:rsidR="002F68F2" w:rsidRPr="00943CD3">
        <w:rPr>
          <w:rFonts w:ascii="楷體-繁" w:eastAsia="楷體-繁" w:hAnsi="楷體-繁" w:hint="eastAsia"/>
          <w:sz w:val="28"/>
          <w:szCs w:val="28"/>
        </w:rPr>
        <w:t>日  紀錄者：</w:t>
      </w:r>
      <w:r w:rsidR="007E3C64">
        <w:rPr>
          <w:rFonts w:ascii="楷體-繁" w:eastAsia="楷體-繁" w:hAnsi="楷體-繁" w:hint="eastAsia"/>
          <w:sz w:val="28"/>
          <w:szCs w:val="28"/>
        </w:rPr>
        <w:t xml:space="preserve">        </w:t>
      </w:r>
    </w:p>
    <w:tbl>
      <w:tblPr>
        <w:tblStyle w:val="a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11"/>
        <w:gridCol w:w="71"/>
        <w:gridCol w:w="2541"/>
        <w:gridCol w:w="140"/>
        <w:gridCol w:w="2470"/>
        <w:gridCol w:w="211"/>
        <w:gridCol w:w="2682"/>
      </w:tblGrid>
      <w:tr w:rsidR="001C127E" w:rsidRPr="00943CD3" w14:paraId="34208E10" w14:textId="77777777" w:rsidTr="009874E2">
        <w:trPr>
          <w:trHeight w:val="245"/>
        </w:trPr>
        <w:tc>
          <w:tcPr>
            <w:tcW w:w="2693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962EB8C" w14:textId="77777777" w:rsidR="001C127E" w:rsidRPr="00943CD3" w:rsidRDefault="001C127E" w:rsidP="007E3C64">
            <w:pPr>
              <w:jc w:val="center"/>
              <w:rPr>
                <w:rFonts w:ascii="楷體-繁" w:eastAsia="楷體-繁" w:hAnsi="楷體-繁"/>
                <w:sz w:val="28"/>
                <w:szCs w:val="16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立即前事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2F34861" w14:textId="77777777" w:rsidR="001C127E" w:rsidRPr="00943CD3" w:rsidRDefault="001C127E" w:rsidP="007E3C64">
            <w:pPr>
              <w:jc w:val="center"/>
              <w:rPr>
                <w:rFonts w:ascii="楷體-繁" w:eastAsia="楷體-繁" w:hAnsi="楷體-繁"/>
                <w:sz w:val="28"/>
                <w:szCs w:val="16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目標行為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2C8802" w14:textId="77777777" w:rsidR="001C127E" w:rsidRPr="00943CD3" w:rsidRDefault="001C127E" w:rsidP="007E3C64">
            <w:pPr>
              <w:jc w:val="center"/>
              <w:rPr>
                <w:rFonts w:ascii="楷體-繁" w:eastAsia="楷體-繁" w:hAnsi="楷體-繁"/>
                <w:sz w:val="28"/>
                <w:szCs w:val="16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後果</w:t>
            </w:r>
          </w:p>
        </w:tc>
        <w:tc>
          <w:tcPr>
            <w:tcW w:w="2694" w:type="dxa"/>
            <w:tcBorders>
              <w:top w:val="single" w:sz="18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96A753D" w14:textId="77777777" w:rsidR="001C127E" w:rsidRPr="00943CD3" w:rsidRDefault="001C127E" w:rsidP="007E3C64">
            <w:pPr>
              <w:jc w:val="center"/>
              <w:rPr>
                <w:rFonts w:ascii="楷體-繁" w:eastAsia="楷體-繁" w:hAnsi="楷體-繁"/>
                <w:sz w:val="28"/>
                <w:szCs w:val="24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後果處理</w:t>
            </w:r>
          </w:p>
        </w:tc>
      </w:tr>
      <w:tr w:rsidR="001C127E" w:rsidRPr="00943CD3" w14:paraId="27001034" w14:textId="77777777" w:rsidTr="005E0DB7">
        <w:trPr>
          <w:trHeight w:val="2475"/>
        </w:trPr>
        <w:tc>
          <w:tcPr>
            <w:tcW w:w="2693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5FF6BAAD" w14:textId="77777777" w:rsidR="001C127E" w:rsidRPr="00943CD3" w:rsidRDefault="001C127E" w:rsidP="001C127E">
            <w:pPr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176467E6" w14:textId="77777777" w:rsidR="00934461" w:rsidRPr="00943CD3" w:rsidRDefault="00934461" w:rsidP="00DB78AE">
            <w:pPr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01F2AF5C" w14:textId="77777777" w:rsidR="001C127E" w:rsidRPr="00943CD3" w:rsidRDefault="001C127E" w:rsidP="001C127E">
            <w:pPr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bottom w:val="double" w:sz="4" w:space="0" w:color="auto"/>
            </w:tcBorders>
          </w:tcPr>
          <w:p w14:paraId="563E16DD" w14:textId="77777777" w:rsidR="001C127E" w:rsidRPr="00943CD3" w:rsidRDefault="001C127E" w:rsidP="001C127E">
            <w:pPr>
              <w:jc w:val="center"/>
              <w:rPr>
                <w:rFonts w:ascii="楷體-繁" w:eastAsia="楷體-繁" w:hAnsi="楷體-繁"/>
                <w:szCs w:val="24"/>
              </w:rPr>
            </w:pPr>
          </w:p>
        </w:tc>
      </w:tr>
      <w:tr w:rsidR="001C127E" w:rsidRPr="00943CD3" w14:paraId="1A8CD640" w14:textId="77777777" w:rsidTr="005E0DB7">
        <w:tc>
          <w:tcPr>
            <w:tcW w:w="10773" w:type="dxa"/>
            <w:gridSpan w:val="7"/>
            <w:tcBorders>
              <w:top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87A654B" w14:textId="77777777" w:rsidR="001C127E" w:rsidRPr="00943CD3" w:rsidRDefault="00001793" w:rsidP="007E3C64">
            <w:pPr>
              <w:jc w:val="center"/>
              <w:rPr>
                <w:rFonts w:ascii="楷體-繁" w:eastAsia="楷體-繁" w:hAnsi="楷體-繁"/>
                <w:sz w:val="28"/>
                <w:szCs w:val="24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行為動機</w:t>
            </w:r>
          </w:p>
        </w:tc>
      </w:tr>
      <w:tr w:rsidR="005C181D" w:rsidRPr="00943CD3" w14:paraId="5D14BEB0" w14:textId="77777777" w:rsidTr="009874E2">
        <w:tc>
          <w:tcPr>
            <w:tcW w:w="2622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8040D39" w14:textId="77777777" w:rsidR="005C181D" w:rsidRPr="00943CD3" w:rsidRDefault="005C181D" w:rsidP="007E3C64">
            <w:pPr>
              <w:jc w:val="center"/>
              <w:rPr>
                <w:rFonts w:ascii="楷體-繁" w:eastAsia="楷體-繁" w:hAnsi="楷體-繁"/>
                <w:sz w:val="28"/>
                <w:szCs w:val="20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0"/>
              </w:rPr>
              <w:t>取得外在刺激</w:t>
            </w:r>
          </w:p>
        </w:tc>
        <w:tc>
          <w:tcPr>
            <w:tcW w:w="262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E7C117C" w14:textId="77777777" w:rsidR="005C181D" w:rsidRPr="00943CD3" w:rsidRDefault="005C181D" w:rsidP="007E3C64">
            <w:pPr>
              <w:jc w:val="center"/>
              <w:rPr>
                <w:rFonts w:ascii="楷體-繁" w:eastAsia="楷體-繁" w:hAnsi="楷體-繁"/>
                <w:sz w:val="28"/>
                <w:szCs w:val="20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0"/>
              </w:rPr>
              <w:t>取得內在刺激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8B78A5A" w14:textId="77777777" w:rsidR="005C181D" w:rsidRPr="00943CD3" w:rsidRDefault="005C181D" w:rsidP="007E3C64">
            <w:pPr>
              <w:jc w:val="center"/>
              <w:rPr>
                <w:rFonts w:ascii="楷體-繁" w:eastAsia="楷體-繁" w:hAnsi="楷體-繁"/>
                <w:sz w:val="28"/>
                <w:szCs w:val="20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0"/>
              </w:rPr>
              <w:t>逃避外在刺激</w:t>
            </w:r>
          </w:p>
        </w:tc>
        <w:tc>
          <w:tcPr>
            <w:tcW w:w="290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4438365" w14:textId="77777777" w:rsidR="005C181D" w:rsidRPr="00943CD3" w:rsidRDefault="005C181D" w:rsidP="007E3C64">
            <w:pPr>
              <w:jc w:val="center"/>
              <w:rPr>
                <w:rFonts w:ascii="楷體-繁" w:eastAsia="楷體-繁" w:hAnsi="楷體-繁"/>
                <w:sz w:val="28"/>
                <w:szCs w:val="20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0"/>
              </w:rPr>
              <w:t>逃避內在刺激</w:t>
            </w:r>
          </w:p>
        </w:tc>
      </w:tr>
      <w:tr w:rsidR="005C181D" w:rsidRPr="00943CD3" w14:paraId="5F448226" w14:textId="77777777" w:rsidTr="005E0DB7">
        <w:tc>
          <w:tcPr>
            <w:tcW w:w="2622" w:type="dxa"/>
            <w:tcBorders>
              <w:top w:val="single" w:sz="6" w:space="0" w:color="auto"/>
              <w:bottom w:val="double" w:sz="4" w:space="0" w:color="auto"/>
            </w:tcBorders>
          </w:tcPr>
          <w:p w14:paraId="7FE44FA8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□獲得感官刺激</w:t>
            </w:r>
          </w:p>
          <w:p w14:paraId="74D0EB8B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□獲得關注</w:t>
            </w:r>
          </w:p>
          <w:p w14:paraId="0DE93C18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□獲得隸屬感</w:t>
            </w:r>
          </w:p>
          <w:p w14:paraId="47B31D4A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□獲得控制</w:t>
            </w:r>
            <w:r w:rsidR="00001793" w:rsidRPr="00943CD3">
              <w:rPr>
                <w:rFonts w:ascii="楷體-繁" w:eastAsia="楷體-繁" w:hAnsi="楷體-繁" w:hint="eastAsia"/>
                <w:szCs w:val="20"/>
              </w:rPr>
              <w:t>權</w:t>
            </w:r>
          </w:p>
          <w:p w14:paraId="3D777F0B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□獲得明確物品</w:t>
            </w:r>
          </w:p>
          <w:p w14:paraId="2C5196B3" w14:textId="77777777" w:rsidR="00D47F21" w:rsidRPr="00943CD3" w:rsidRDefault="00D47F21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color w:val="FF0000"/>
                <w:szCs w:val="20"/>
              </w:rPr>
              <w:t>□其他：</w:t>
            </w:r>
          </w:p>
        </w:tc>
        <w:tc>
          <w:tcPr>
            <w:tcW w:w="2623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510F125D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□獲得觸覺自娛</w:t>
            </w:r>
          </w:p>
          <w:p w14:paraId="4A40629C" w14:textId="77777777" w:rsidR="00D47F21" w:rsidRPr="00943CD3" w:rsidRDefault="00D47F21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color w:val="FF0000"/>
                <w:szCs w:val="20"/>
              </w:rPr>
              <w:t>□其他：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2313D8EF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□逃避特定物品</w:t>
            </w:r>
          </w:p>
          <w:p w14:paraId="4B760FA2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□逃避作息改變</w:t>
            </w:r>
          </w:p>
          <w:p w14:paraId="0B428648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□逃避嘲弄</w:t>
            </w:r>
          </w:p>
          <w:p w14:paraId="12263620" w14:textId="77777777" w:rsidR="00D47F21" w:rsidRPr="00943CD3" w:rsidRDefault="00D47F21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color w:val="FF0000"/>
                <w:szCs w:val="20"/>
              </w:rPr>
              <w:t>□其他：</w:t>
            </w:r>
          </w:p>
        </w:tc>
        <w:tc>
          <w:tcPr>
            <w:tcW w:w="2906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5EF7256B" w14:textId="77777777" w:rsidR="005C181D" w:rsidRPr="00943CD3" w:rsidRDefault="005C181D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□逃避焦慮</w:t>
            </w:r>
          </w:p>
          <w:p w14:paraId="4A6351C3" w14:textId="77777777" w:rsidR="00D47F21" w:rsidRPr="00943CD3" w:rsidRDefault="00D47F21" w:rsidP="00EA6E4C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color w:val="FF0000"/>
                <w:szCs w:val="20"/>
              </w:rPr>
              <w:t>□其他：</w:t>
            </w:r>
          </w:p>
        </w:tc>
      </w:tr>
      <w:tr w:rsidR="00934461" w:rsidRPr="00943CD3" w14:paraId="14C5E8E3" w14:textId="77777777" w:rsidTr="005E0DB7">
        <w:tc>
          <w:tcPr>
            <w:tcW w:w="10773" w:type="dxa"/>
            <w:gridSpan w:val="7"/>
            <w:tcBorders>
              <w:top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41E39D" w14:textId="77777777" w:rsidR="00934461" w:rsidRPr="00943CD3" w:rsidRDefault="001D3D79" w:rsidP="006A0987">
            <w:pPr>
              <w:jc w:val="center"/>
              <w:rPr>
                <w:rFonts w:ascii="楷體-繁" w:eastAsia="楷體-繁" w:hAnsi="楷體-繁"/>
                <w:szCs w:val="24"/>
              </w:rPr>
            </w:pPr>
            <w:r w:rsidRPr="00943CD3">
              <w:rPr>
                <w:rFonts w:ascii="楷體-繁" w:eastAsia="楷體-繁" w:hAnsi="楷體-繁" w:hint="eastAsia"/>
                <w:sz w:val="28"/>
                <w:szCs w:val="24"/>
              </w:rPr>
              <w:t>調整策略</w:t>
            </w:r>
          </w:p>
        </w:tc>
      </w:tr>
      <w:tr w:rsidR="00934461" w:rsidRPr="00943CD3" w14:paraId="4AFE245B" w14:textId="77777777" w:rsidTr="009874E2">
        <w:tc>
          <w:tcPr>
            <w:tcW w:w="10773" w:type="dxa"/>
            <w:gridSpan w:val="7"/>
            <w:tcBorders>
              <w:top w:val="single" w:sz="6" w:space="0" w:color="auto"/>
            </w:tcBorders>
          </w:tcPr>
          <w:p w14:paraId="77D686C4" w14:textId="784B60B2" w:rsidR="005E0DB7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一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調整教室環境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078400B2" w14:textId="7F017053" w:rsidR="002238B8" w:rsidRPr="00943CD3" w:rsidRDefault="005E0DB7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2238B8" w:rsidRPr="00943CD3">
              <w:rPr>
                <w:rFonts w:ascii="楷體-繁" w:eastAsia="楷體-繁" w:hAnsi="楷體-繁" w:hint="eastAsia"/>
                <w:szCs w:val="20"/>
              </w:rPr>
              <w:t>調整座位</w:t>
            </w:r>
            <w:r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2238B8" w:rsidRPr="00943CD3">
              <w:rPr>
                <w:rFonts w:ascii="楷體-繁" w:eastAsia="楷體-繁" w:hAnsi="楷體-繁" w:hint="eastAsia"/>
                <w:szCs w:val="20"/>
              </w:rPr>
              <w:t>□環境結構化</w:t>
            </w:r>
            <w:r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584317" w:rsidRPr="00943CD3">
              <w:rPr>
                <w:rFonts w:ascii="楷體-繁" w:eastAsia="楷體-繁" w:hAnsi="楷體-繁" w:hint="eastAsia"/>
                <w:szCs w:val="20"/>
              </w:rPr>
              <w:t>□避免分散注意的刺激</w:t>
            </w:r>
          </w:p>
          <w:p w14:paraId="10142877" w14:textId="096820CE" w:rsidR="005E0DB7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二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調整教材教法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28FC9101" w14:textId="6AA4EAC8" w:rsidR="001D4105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□發展優勢能力</w:t>
            </w:r>
            <w:r w:rsidR="005E0DB7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□課程活動多元化</w:t>
            </w:r>
            <w:r w:rsidR="00E17905" w:rsidRPr="00943CD3">
              <w:rPr>
                <w:rFonts w:ascii="楷體-繁" w:eastAsia="楷體-繁" w:hAnsi="楷體-繁" w:hint="eastAsia"/>
                <w:szCs w:val="20"/>
              </w:rPr>
              <w:t>，</w:t>
            </w:r>
            <w:r w:rsidRPr="00943CD3">
              <w:rPr>
                <w:rFonts w:ascii="楷體-繁" w:eastAsia="楷體-繁" w:hAnsi="楷體-繁" w:hint="eastAsia"/>
                <w:szCs w:val="20"/>
              </w:rPr>
              <w:t>提高學習興趣</w:t>
            </w:r>
            <w:r w:rsidR="005E0DB7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□提供同儕輔導(指定小老師)</w:t>
            </w:r>
          </w:p>
          <w:p w14:paraId="6C5EF807" w14:textId="1558A8F6" w:rsidR="005E0DB7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三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調整學習單與作業單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2FFD8304" w14:textId="7D50E2AA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調整難易度</w:t>
            </w:r>
            <w:r w:rsidR="005E0DB7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建立每日工作檢核表</w:t>
            </w:r>
            <w:r w:rsidR="00E17905" w:rsidRPr="00943CD3">
              <w:rPr>
                <w:rFonts w:ascii="楷體-繁" w:eastAsia="楷體-繁" w:hAnsi="楷體-繁" w:hint="eastAsia"/>
                <w:szCs w:val="20"/>
              </w:rPr>
              <w:t>，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並要求學生做紀錄</w:t>
            </w:r>
            <w:r w:rsidR="005E0DB7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利用計時器協助完成工作</w:t>
            </w:r>
          </w:p>
          <w:p w14:paraId="0A2D54ED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四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調整考試方式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07155531" w14:textId="24711DC1" w:rsidR="00C674D2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以口語報讀題目</w:t>
            </w:r>
            <w:r w:rsidR="00C674D2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考試給予額外時間做答</w:t>
            </w:r>
          </w:p>
          <w:p w14:paraId="7E016844" w14:textId="671E0E3E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即使真正學習成就並非很好</w:t>
            </w:r>
            <w:r w:rsidR="005E0DB7">
              <w:rPr>
                <w:rFonts w:ascii="楷體-繁" w:eastAsia="楷體-繁" w:hAnsi="楷體-繁" w:hint="eastAsia"/>
                <w:szCs w:val="20"/>
              </w:rPr>
              <w:t>，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仍稱許學生的進步</w:t>
            </w:r>
          </w:p>
          <w:p w14:paraId="6A318DB9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五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正向/支持的班級經營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7852A895" w14:textId="77777777" w:rsidR="00C674D2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簡單明瞭且一致的班規</w:t>
            </w:r>
            <w:r w:rsidR="00C674D2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5E0DB7"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班級宣導與輔導</w:t>
            </w:r>
            <w:r w:rsidR="00C674D2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DB78AE" w:rsidRPr="00943CD3">
              <w:rPr>
                <w:rFonts w:ascii="楷體-繁" w:eastAsia="楷體-繁" w:hAnsi="楷體-繁" w:hint="eastAsia"/>
                <w:szCs w:val="20"/>
              </w:rPr>
              <w:t>□讚美特殊優良行為</w:t>
            </w:r>
          </w:p>
          <w:p w14:paraId="746AF05A" w14:textId="2065B161" w:rsidR="00DB78AE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事先清楚明確的告訴學生要做什麼</w:t>
            </w:r>
            <w:r w:rsidR="00DB78AE" w:rsidRPr="00943CD3">
              <w:rPr>
                <w:rFonts w:ascii="楷體-繁" w:eastAsia="楷體-繁" w:hAnsi="楷體-繁" w:hint="eastAsia"/>
                <w:szCs w:val="20"/>
              </w:rPr>
              <w:t>、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該怎麼做</w:t>
            </w:r>
          </w:p>
          <w:p w14:paraId="0A2A33AA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六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使用行為改變技術導正問題行為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4593B0DE" w14:textId="16AFE014" w:rsidR="002238B8" w:rsidRPr="00943CD3" w:rsidRDefault="00D56241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lastRenderedPageBreak/>
              <w:t>□訂定行為契約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2238B8"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Pr="00943CD3">
              <w:rPr>
                <w:rFonts w:ascii="楷體-繁" w:eastAsia="楷體-繁" w:hAnsi="楷體-繁" w:hint="eastAsia"/>
                <w:szCs w:val="20"/>
              </w:rPr>
              <w:t>區分增強、削弱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2238B8"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Pr="00943CD3">
              <w:rPr>
                <w:rFonts w:ascii="楷體-繁" w:eastAsia="楷體-繁" w:hAnsi="楷體-繁" w:hint="eastAsia"/>
                <w:szCs w:val="20"/>
              </w:rPr>
              <w:t>隔離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2238B8"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Pr="00943CD3">
              <w:rPr>
                <w:rFonts w:ascii="楷體-繁" w:eastAsia="楷體-繁" w:hAnsi="楷體-繁" w:hint="eastAsia"/>
                <w:szCs w:val="20"/>
              </w:rPr>
              <w:t>反應代價</w:t>
            </w:r>
          </w:p>
          <w:p w14:paraId="7372FD79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七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教導壓力管理的方法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4DF51E5F" w14:textId="6AF5ED41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放鬆訓練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情緒管理訓練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運動</w:t>
            </w:r>
          </w:p>
          <w:p w14:paraId="1DC3187C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八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增進社會能力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4F9B07AA" w14:textId="7EBDC50B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教室生存技巧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教導替代/正向行為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1D4105" w:rsidRPr="00943CD3">
              <w:rPr>
                <w:rFonts w:ascii="楷體-繁" w:eastAsia="楷體-繁" w:hAnsi="楷體-繁" w:hint="eastAsia"/>
                <w:szCs w:val="20"/>
              </w:rPr>
              <w:t>溝通技巧</w:t>
            </w:r>
          </w:p>
          <w:p w14:paraId="2865DC0F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九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增進自我管理能力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0981E6D8" w14:textId="34533316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自我教導訓練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自我監督訓練</w:t>
            </w:r>
          </w:p>
          <w:p w14:paraId="78CB4A3A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十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增進問題解決能力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57819707" w14:textId="62A22EA5" w:rsidR="002238B8" w:rsidRPr="00943CD3" w:rsidRDefault="002238B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問題解決前的技巧訓練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D56241" w:rsidRPr="00943CD3">
              <w:rPr>
                <w:rFonts w:ascii="楷體-繁" w:eastAsia="楷體-繁" w:hAnsi="楷體-繁" w:hint="eastAsia"/>
                <w:szCs w:val="20"/>
              </w:rPr>
              <w:t>問題解決技巧</w:t>
            </w:r>
          </w:p>
          <w:p w14:paraId="4FA054CC" w14:textId="77777777" w:rsidR="00C674D2" w:rsidRDefault="002238B8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十一</w:t>
            </w:r>
            <w:r w:rsidR="005E0DB7">
              <w:rPr>
                <w:rFonts w:ascii="楷體-繁" w:eastAsia="楷體-繁" w:hAnsi="楷體-繁" w:hint="eastAsia"/>
                <w:szCs w:val="20"/>
              </w:rPr>
              <w:t>、</w:t>
            </w:r>
            <w:r w:rsidRPr="00943CD3">
              <w:rPr>
                <w:rFonts w:ascii="楷體-繁" w:eastAsia="楷體-繁" w:hAnsi="楷體-繁" w:hint="eastAsia"/>
                <w:szCs w:val="20"/>
              </w:rPr>
              <w:t>親師合作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：</w:t>
            </w:r>
          </w:p>
          <w:p w14:paraId="7B68870F" w14:textId="77777777" w:rsidR="00943DBE" w:rsidRDefault="00931D2A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提升父母效能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□提升社會福利及資源連結</w:t>
            </w:r>
            <w:r w:rsidR="00943DBE">
              <w:rPr>
                <w:rFonts w:ascii="楷體-繁" w:eastAsia="楷體-繁" w:hAnsi="楷體-繁" w:hint="eastAsia"/>
                <w:szCs w:val="20"/>
              </w:rPr>
              <w:t xml:space="preserve">  </w:t>
            </w:r>
            <w:r w:rsidR="006B0338" w:rsidRPr="00943CD3">
              <w:rPr>
                <w:rFonts w:ascii="楷體-繁" w:eastAsia="楷體-繁" w:hAnsi="楷體-繁" w:hint="eastAsia"/>
                <w:szCs w:val="20"/>
              </w:rPr>
              <w:t>□定時向家長報告學生進步的狀況</w:t>
            </w:r>
          </w:p>
          <w:p w14:paraId="0A8392E5" w14:textId="09E6EEEC" w:rsidR="00934461" w:rsidRPr="00943CD3" w:rsidRDefault="006B0338" w:rsidP="00C674D2">
            <w:pPr>
              <w:spacing w:line="0" w:lineRule="atLeast"/>
              <w:ind w:leftChars="200" w:left="480"/>
              <w:rPr>
                <w:rFonts w:ascii="楷體-繁" w:eastAsia="楷體-繁" w:hAnsi="楷體-繁"/>
                <w:szCs w:val="20"/>
              </w:rPr>
            </w:pPr>
            <w:r w:rsidRPr="00943CD3">
              <w:rPr>
                <w:rFonts w:ascii="楷體-繁" w:eastAsia="楷體-繁" w:hAnsi="楷體-繁" w:hint="eastAsia"/>
                <w:szCs w:val="20"/>
              </w:rPr>
              <w:t>□定時追蹤學生的生活作息</w:t>
            </w:r>
          </w:p>
          <w:p w14:paraId="74A72332" w14:textId="07E81128" w:rsidR="00D47F21" w:rsidRPr="00943CD3" w:rsidRDefault="00D47F21" w:rsidP="00C674D2">
            <w:pPr>
              <w:spacing w:line="0" w:lineRule="atLeast"/>
              <w:rPr>
                <w:rFonts w:ascii="楷體-繁" w:eastAsia="楷體-繁" w:hAnsi="楷體-繁"/>
                <w:szCs w:val="20"/>
              </w:rPr>
            </w:pPr>
            <w:r w:rsidRPr="005E0DB7">
              <w:rPr>
                <w:rFonts w:ascii="楷體-繁" w:eastAsia="楷體-繁" w:hAnsi="楷體-繁" w:hint="eastAsia"/>
                <w:color w:val="FF0000"/>
                <w:szCs w:val="20"/>
              </w:rPr>
              <w:t>十二</w:t>
            </w:r>
            <w:r w:rsidR="005E0DB7" w:rsidRPr="005E0DB7">
              <w:rPr>
                <w:rFonts w:ascii="楷體-繁" w:eastAsia="楷體-繁" w:hAnsi="楷體-繁" w:hint="eastAsia"/>
                <w:color w:val="FF0000"/>
                <w:szCs w:val="20"/>
              </w:rPr>
              <w:t>、</w:t>
            </w:r>
            <w:r w:rsidRPr="005E0DB7">
              <w:rPr>
                <w:rFonts w:ascii="楷體-繁" w:eastAsia="楷體-繁" w:hAnsi="楷體-繁" w:hint="eastAsia"/>
                <w:color w:val="FF0000"/>
                <w:szCs w:val="20"/>
              </w:rPr>
              <w:t>其它：</w:t>
            </w:r>
          </w:p>
        </w:tc>
      </w:tr>
    </w:tbl>
    <w:p w14:paraId="12C5A62E" w14:textId="77777777" w:rsidR="00D868C3" w:rsidRPr="00943CD3" w:rsidRDefault="00D868C3" w:rsidP="00DC43E2">
      <w:pPr>
        <w:rPr>
          <w:rFonts w:ascii="楷體-繁" w:eastAsia="楷體-繁" w:hAnsi="楷體-繁"/>
          <w:sz w:val="32"/>
          <w:szCs w:val="32"/>
        </w:rPr>
      </w:pPr>
    </w:p>
    <w:sectPr w:rsidR="00D868C3" w:rsidRPr="00943CD3" w:rsidSect="007E3C6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A8856" w14:textId="77777777" w:rsidR="00BC1D30" w:rsidRDefault="00BC1D30" w:rsidP="009F1B0B">
      <w:r>
        <w:separator/>
      </w:r>
    </w:p>
  </w:endnote>
  <w:endnote w:type="continuationSeparator" w:id="0">
    <w:p w14:paraId="6B39FC88" w14:textId="77777777" w:rsidR="00BC1D30" w:rsidRDefault="00BC1D30" w:rsidP="009F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87408" w14:textId="77777777" w:rsidR="00BC1D30" w:rsidRDefault="00BC1D30" w:rsidP="009F1B0B">
      <w:r>
        <w:separator/>
      </w:r>
    </w:p>
  </w:footnote>
  <w:footnote w:type="continuationSeparator" w:id="0">
    <w:p w14:paraId="7C0A9263" w14:textId="77777777" w:rsidR="00BC1D30" w:rsidRDefault="00BC1D30" w:rsidP="009F1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25"/>
    <w:rsid w:val="00001793"/>
    <w:rsid w:val="00002225"/>
    <w:rsid w:val="000A53D8"/>
    <w:rsid w:val="00187944"/>
    <w:rsid w:val="001C127E"/>
    <w:rsid w:val="001C7069"/>
    <w:rsid w:val="001D3D79"/>
    <w:rsid w:val="001D4105"/>
    <w:rsid w:val="001F5150"/>
    <w:rsid w:val="00213222"/>
    <w:rsid w:val="00213B78"/>
    <w:rsid w:val="002238B8"/>
    <w:rsid w:val="00272BFA"/>
    <w:rsid w:val="00293B3C"/>
    <w:rsid w:val="002F68F2"/>
    <w:rsid w:val="00362479"/>
    <w:rsid w:val="00584317"/>
    <w:rsid w:val="005C181D"/>
    <w:rsid w:val="005E0DB7"/>
    <w:rsid w:val="00646589"/>
    <w:rsid w:val="00654D6F"/>
    <w:rsid w:val="006A0987"/>
    <w:rsid w:val="006B0338"/>
    <w:rsid w:val="006E5448"/>
    <w:rsid w:val="007A0C91"/>
    <w:rsid w:val="007E05A8"/>
    <w:rsid w:val="007E3C64"/>
    <w:rsid w:val="00872FC6"/>
    <w:rsid w:val="00931D2A"/>
    <w:rsid w:val="00934461"/>
    <w:rsid w:val="00943CD3"/>
    <w:rsid w:val="00943DBE"/>
    <w:rsid w:val="009874E2"/>
    <w:rsid w:val="009C7A81"/>
    <w:rsid w:val="009F1B0B"/>
    <w:rsid w:val="00A30264"/>
    <w:rsid w:val="00AD41C0"/>
    <w:rsid w:val="00B32129"/>
    <w:rsid w:val="00B9374D"/>
    <w:rsid w:val="00BC1D30"/>
    <w:rsid w:val="00C42021"/>
    <w:rsid w:val="00C674D2"/>
    <w:rsid w:val="00CA6929"/>
    <w:rsid w:val="00D47F21"/>
    <w:rsid w:val="00D56241"/>
    <w:rsid w:val="00D868C3"/>
    <w:rsid w:val="00DB78AE"/>
    <w:rsid w:val="00DC43E2"/>
    <w:rsid w:val="00E17905"/>
    <w:rsid w:val="00EA6E4C"/>
    <w:rsid w:val="00EB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680F8"/>
  <w15:docId w15:val="{B09B0FF3-3465-4F34-BE48-262EAAA0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2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8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C181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C1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1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B0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1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B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9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02B37-B440-433F-A32C-46697232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毓修 呂</cp:lastModifiedBy>
  <cp:revision>10</cp:revision>
  <cp:lastPrinted>2015-11-05T06:51:00Z</cp:lastPrinted>
  <dcterms:created xsi:type="dcterms:W3CDTF">2022-07-12T03:49:00Z</dcterms:created>
  <dcterms:modified xsi:type="dcterms:W3CDTF">2024-07-24T16:53:00Z</dcterms:modified>
</cp:coreProperties>
</file>