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0A6C" w:rsidRDefault="004D0A6C">
      <w:pPr>
        <w:jc w:val="center"/>
        <w:rPr>
          <w:rFonts w:ascii="標楷體" w:eastAsia="標楷體"/>
          <w:sz w:val="36"/>
        </w:rPr>
      </w:pPr>
      <w:bookmarkStart w:id="0" w:name="_GoBack"/>
      <w:bookmarkEnd w:id="0"/>
      <w:r>
        <w:rPr>
          <w:rFonts w:ascii="標楷體" w:eastAsia="標楷體" w:hint="eastAsia"/>
          <w:sz w:val="36"/>
        </w:rPr>
        <w:t>『特殊需求學生轉</w:t>
      </w:r>
      <w:proofErr w:type="gramStart"/>
      <w:r>
        <w:rPr>
          <w:rFonts w:ascii="標楷體" w:eastAsia="標楷體" w:hint="eastAsia"/>
          <w:sz w:val="36"/>
        </w:rPr>
        <w:t>介</w:t>
      </w:r>
      <w:proofErr w:type="gramEnd"/>
      <w:r>
        <w:rPr>
          <w:rFonts w:ascii="標楷體" w:eastAsia="標楷體" w:hint="eastAsia"/>
          <w:sz w:val="36"/>
        </w:rPr>
        <w:t>表</w:t>
      </w:r>
      <w:r w:rsidR="00E30948">
        <w:rPr>
          <w:rFonts w:ascii="標楷體" w:eastAsia="標楷體" w:hint="eastAsia"/>
          <w:sz w:val="36"/>
        </w:rPr>
        <w:t>C-125</w:t>
      </w:r>
      <w:r>
        <w:rPr>
          <w:rFonts w:ascii="標楷體" w:eastAsia="標楷體" w:hint="eastAsia"/>
          <w:sz w:val="36"/>
        </w:rPr>
        <w:t>』使用說明</w:t>
      </w:r>
    </w:p>
    <w:p w:rsidR="004D0A6C" w:rsidRDefault="004D0A6C">
      <w:pPr>
        <w:jc w:val="center"/>
        <w:rPr>
          <w:rFonts w:ascii="標楷體" w:eastAsia="標楷體"/>
        </w:rPr>
      </w:pPr>
      <w:r>
        <w:rPr>
          <w:rFonts w:ascii="標楷體" w:eastAsia="標楷體" w:hint="eastAsia"/>
        </w:rPr>
        <w:t>洪儷瑜（台灣師大特教系）</w:t>
      </w:r>
    </w:p>
    <w:p w:rsidR="008144E3" w:rsidRDefault="00960883">
      <w:pPr>
        <w:jc w:val="center"/>
        <w:rPr>
          <w:rFonts w:ascii="標楷體" w:eastAsia="標楷體"/>
        </w:rPr>
      </w:pPr>
      <w:r>
        <w:rPr>
          <w:rFonts w:ascii="標楷體" w:eastAsia="標楷體" w:hint="eastAsia"/>
        </w:rPr>
        <w:t>97,1</w:t>
      </w:r>
      <w:r w:rsidR="006E7330">
        <w:rPr>
          <w:rFonts w:ascii="標楷體" w:eastAsia="標楷體" w:hint="eastAsia"/>
        </w:rPr>
        <w:t>2</w:t>
      </w:r>
      <w:r>
        <w:rPr>
          <w:rFonts w:ascii="標楷體" w:eastAsia="標楷體" w:hint="eastAsia"/>
        </w:rPr>
        <w:t>,</w:t>
      </w:r>
    </w:p>
    <w:p w:rsidR="004D0A6C" w:rsidRDefault="004D0A6C">
      <w:pPr>
        <w:numPr>
          <w:ilvl w:val="0"/>
          <w:numId w:val="2"/>
        </w:numPr>
        <w:rPr>
          <w:rFonts w:ascii="標楷體" w:eastAsia="標楷體"/>
          <w:b/>
          <w:sz w:val="28"/>
        </w:rPr>
      </w:pPr>
      <w:r>
        <w:rPr>
          <w:rFonts w:ascii="標楷體" w:eastAsia="標楷體" w:hint="eastAsia"/>
          <w:b/>
          <w:sz w:val="28"/>
        </w:rPr>
        <w:t>內容</w:t>
      </w:r>
    </w:p>
    <w:p w:rsidR="004D0A6C" w:rsidRDefault="004D0A6C">
      <w:pPr>
        <w:ind w:left="900" w:hanging="900"/>
        <w:rPr>
          <w:rFonts w:ascii="標楷體" w:eastAsia="標楷體"/>
        </w:rPr>
      </w:pPr>
      <w:r>
        <w:rPr>
          <w:rFonts w:ascii="標楷體" w:eastAsia="標楷體" w:hint="eastAsia"/>
          <w:b/>
        </w:rPr>
        <w:t xml:space="preserve">  </w:t>
      </w:r>
      <w:r>
        <w:rPr>
          <w:rFonts w:ascii="標楷體" w:eastAsia="標楷體" w:hint="eastAsia"/>
        </w:rPr>
        <w:t xml:space="preserve"> 九大部份：</w:t>
      </w:r>
      <w:r>
        <w:rPr>
          <w:rFonts w:ascii="標楷體" w:eastAsia="標楷體"/>
        </w:rPr>
        <w:t>1.</w:t>
      </w:r>
      <w:r>
        <w:rPr>
          <w:rFonts w:ascii="標楷體" w:eastAsia="標楷體" w:hint="eastAsia"/>
        </w:rPr>
        <w:t>生理、</w:t>
      </w:r>
      <w:r>
        <w:rPr>
          <w:rFonts w:ascii="標楷體" w:eastAsia="標楷體"/>
        </w:rPr>
        <w:t>2.</w:t>
      </w:r>
      <w:r>
        <w:rPr>
          <w:rFonts w:ascii="標楷體" w:eastAsia="標楷體" w:hint="eastAsia"/>
        </w:rPr>
        <w:t>感官</w:t>
      </w:r>
      <w:r w:rsidR="00B262B3">
        <w:rPr>
          <w:rFonts w:ascii="標楷體" w:eastAsia="標楷體" w:hint="eastAsia"/>
        </w:rPr>
        <w:t>3.</w:t>
      </w:r>
      <w:r>
        <w:rPr>
          <w:rFonts w:ascii="標楷體" w:eastAsia="標楷體" w:hint="eastAsia"/>
        </w:rPr>
        <w:t>動作、</w:t>
      </w:r>
      <w:r w:rsidR="00B262B3">
        <w:rPr>
          <w:rFonts w:ascii="標楷體" w:eastAsia="標楷體" w:hint="eastAsia"/>
        </w:rPr>
        <w:t>4</w:t>
      </w:r>
      <w:r>
        <w:rPr>
          <w:rFonts w:ascii="標楷體" w:eastAsia="標楷體"/>
        </w:rPr>
        <w:t>.</w:t>
      </w:r>
      <w:r w:rsidR="00B262B3">
        <w:rPr>
          <w:rFonts w:ascii="標楷體" w:eastAsia="標楷體" w:hint="eastAsia"/>
        </w:rPr>
        <w:t>學業表現</w:t>
      </w:r>
      <w:r>
        <w:rPr>
          <w:rFonts w:ascii="標楷體" w:eastAsia="標楷體" w:hint="eastAsia"/>
        </w:rPr>
        <w:t>、</w:t>
      </w:r>
      <w:r>
        <w:rPr>
          <w:rFonts w:ascii="標楷體" w:eastAsia="標楷體"/>
        </w:rPr>
        <w:t>5.</w:t>
      </w:r>
      <w:r>
        <w:rPr>
          <w:rFonts w:ascii="標楷體" w:eastAsia="標楷體" w:hint="eastAsia"/>
        </w:rPr>
        <w:t>口語能力、</w:t>
      </w:r>
      <w:r>
        <w:rPr>
          <w:rFonts w:ascii="標楷體" w:eastAsia="標楷體"/>
        </w:rPr>
        <w:t>6.</w:t>
      </w:r>
      <w:r>
        <w:rPr>
          <w:rFonts w:ascii="標楷體" w:eastAsia="標楷體" w:hint="eastAsia"/>
        </w:rPr>
        <w:t>團體生活、</w:t>
      </w:r>
      <w:r>
        <w:rPr>
          <w:rFonts w:ascii="標楷體" w:eastAsia="標楷體"/>
        </w:rPr>
        <w:t>7.</w:t>
      </w:r>
      <w:r>
        <w:rPr>
          <w:rFonts w:ascii="標楷體" w:eastAsia="標楷體" w:hint="eastAsia"/>
        </w:rPr>
        <w:t>個人生活</w:t>
      </w:r>
      <w:r w:rsidR="00B262B3">
        <w:rPr>
          <w:rFonts w:ascii="標楷體" w:eastAsia="標楷體" w:hint="eastAsia"/>
        </w:rPr>
        <w:t>適應</w:t>
      </w:r>
      <w:r>
        <w:rPr>
          <w:rFonts w:ascii="標楷體" w:eastAsia="標楷體" w:hint="eastAsia"/>
        </w:rPr>
        <w:t>、</w:t>
      </w:r>
      <w:r>
        <w:rPr>
          <w:rFonts w:ascii="標楷體" w:eastAsia="標楷體"/>
        </w:rPr>
        <w:t>8.</w:t>
      </w:r>
      <w:r w:rsidR="00B262B3">
        <w:rPr>
          <w:rFonts w:ascii="標楷體" w:eastAsia="標楷體" w:hint="eastAsia"/>
        </w:rPr>
        <w:t>情緒行為</w:t>
      </w:r>
      <w:r>
        <w:rPr>
          <w:rFonts w:ascii="標楷體" w:eastAsia="標楷體" w:hint="eastAsia"/>
        </w:rPr>
        <w:t>、</w:t>
      </w:r>
      <w:r>
        <w:rPr>
          <w:rFonts w:ascii="標楷體" w:eastAsia="標楷體"/>
        </w:rPr>
        <w:t>9.</w:t>
      </w:r>
      <w:r>
        <w:rPr>
          <w:rFonts w:ascii="標楷體" w:eastAsia="標楷體" w:hint="eastAsia"/>
        </w:rPr>
        <w:t>家庭社區。</w:t>
      </w:r>
    </w:p>
    <w:p w:rsidR="004D0A6C" w:rsidRDefault="004D0A6C">
      <w:pPr>
        <w:numPr>
          <w:ilvl w:val="0"/>
          <w:numId w:val="2"/>
        </w:numPr>
        <w:rPr>
          <w:rFonts w:ascii="標楷體" w:eastAsia="標楷體"/>
          <w:b/>
          <w:sz w:val="28"/>
        </w:rPr>
      </w:pPr>
      <w:r>
        <w:rPr>
          <w:rFonts w:ascii="標楷體" w:eastAsia="標楷體" w:hint="eastAsia"/>
          <w:b/>
          <w:sz w:val="28"/>
        </w:rPr>
        <w:t>參考轉</w:t>
      </w:r>
      <w:proofErr w:type="gramStart"/>
      <w:r>
        <w:rPr>
          <w:rFonts w:ascii="標楷體" w:eastAsia="標楷體" w:hint="eastAsia"/>
          <w:b/>
          <w:sz w:val="28"/>
        </w:rPr>
        <w:t>介</w:t>
      </w:r>
      <w:proofErr w:type="gramEnd"/>
      <w:r>
        <w:rPr>
          <w:rFonts w:ascii="標楷體" w:eastAsia="標楷體" w:hint="eastAsia"/>
          <w:b/>
          <w:sz w:val="28"/>
        </w:rPr>
        <w:t>主要問題進行懷疑</w:t>
      </w:r>
    </w:p>
    <w:tbl>
      <w:tblPr>
        <w:tblW w:w="882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088"/>
        <w:gridCol w:w="4472"/>
        <w:gridCol w:w="1260"/>
      </w:tblGrid>
      <w:tr w:rsidR="004B5BDD" w:rsidTr="004B5BDD">
        <w:tc>
          <w:tcPr>
            <w:tcW w:w="3088" w:type="dxa"/>
          </w:tcPr>
          <w:p w:rsidR="004B5BDD" w:rsidRDefault="004B5BDD" w:rsidP="004523C6">
            <w:pPr>
              <w:ind w:leftChars="-11" w:left="-26" w:firstLineChars="11" w:firstLine="26"/>
              <w:jc w:val="center"/>
              <w:rPr>
                <w:rFonts w:ascii="標楷體" w:eastAsia="標楷體"/>
              </w:rPr>
            </w:pPr>
            <w:r>
              <w:rPr>
                <w:rFonts w:ascii="標楷體" w:eastAsia="標楷體" w:hint="eastAsia"/>
              </w:rPr>
              <w:t>懷疑障礙</w:t>
            </w:r>
          </w:p>
        </w:tc>
        <w:tc>
          <w:tcPr>
            <w:tcW w:w="4472" w:type="dxa"/>
          </w:tcPr>
          <w:p w:rsidR="004B5BDD" w:rsidRDefault="004B5BDD">
            <w:pPr>
              <w:jc w:val="center"/>
              <w:rPr>
                <w:rFonts w:ascii="標楷體" w:eastAsia="標楷體"/>
              </w:rPr>
            </w:pPr>
            <w:r>
              <w:rPr>
                <w:rFonts w:ascii="標楷體" w:eastAsia="標楷體" w:hint="eastAsia"/>
              </w:rPr>
              <w:t>參閱之主要項目</w:t>
            </w:r>
          </w:p>
        </w:tc>
        <w:tc>
          <w:tcPr>
            <w:tcW w:w="1260" w:type="dxa"/>
          </w:tcPr>
          <w:p w:rsidR="004B5BDD" w:rsidRDefault="004B5BDD" w:rsidP="004B5BDD">
            <w:pPr>
              <w:jc w:val="center"/>
              <w:rPr>
                <w:rFonts w:ascii="標楷體" w:eastAsia="標楷體"/>
              </w:rPr>
            </w:pPr>
            <w:r>
              <w:rPr>
                <w:rFonts w:ascii="標楷體" w:eastAsia="標楷體" w:hint="eastAsia"/>
              </w:rPr>
              <w:t>總/正/</w:t>
            </w:r>
            <w:r w:rsidR="007C6B0A">
              <w:rPr>
                <w:rFonts w:ascii="標楷體" w:eastAsia="標楷體" w:hint="eastAsia"/>
              </w:rPr>
              <w:t>高</w:t>
            </w:r>
          </w:p>
        </w:tc>
      </w:tr>
      <w:tr w:rsidR="004B5BDD" w:rsidTr="004B5BDD">
        <w:tc>
          <w:tcPr>
            <w:tcW w:w="3088" w:type="dxa"/>
          </w:tcPr>
          <w:p w:rsidR="004B5BDD" w:rsidRDefault="004B5BDD">
            <w:pPr>
              <w:rPr>
                <w:rFonts w:ascii="標楷體" w:eastAsia="標楷體"/>
              </w:rPr>
            </w:pPr>
            <w:r>
              <w:rPr>
                <w:rFonts w:ascii="標楷體" w:eastAsia="標楷體" w:hint="eastAsia"/>
              </w:rPr>
              <w:t>身體病弱（生理疾病）</w:t>
            </w:r>
          </w:p>
        </w:tc>
        <w:tc>
          <w:tcPr>
            <w:tcW w:w="4472" w:type="dxa"/>
          </w:tcPr>
          <w:p w:rsidR="004B5BDD" w:rsidRDefault="004B5BDD">
            <w:pPr>
              <w:rPr>
                <w:rFonts w:ascii="標楷體" w:eastAsia="標楷體"/>
              </w:rPr>
            </w:pPr>
            <w:proofErr w:type="gramStart"/>
            <w:r>
              <w:rPr>
                <w:rFonts w:ascii="標楷體" w:eastAsia="標楷體" w:hint="eastAsia"/>
              </w:rPr>
              <w:t>一</w:t>
            </w:r>
            <w:proofErr w:type="gramEnd"/>
            <w:r>
              <w:rPr>
                <w:rFonts w:ascii="標楷體" w:eastAsia="標楷體" w:hint="eastAsia"/>
              </w:rPr>
              <w:t>(1-8)</w:t>
            </w:r>
          </w:p>
        </w:tc>
        <w:tc>
          <w:tcPr>
            <w:tcW w:w="1260" w:type="dxa"/>
          </w:tcPr>
          <w:p w:rsidR="004B5BDD" w:rsidRDefault="004B5BDD" w:rsidP="004B5BDD">
            <w:pPr>
              <w:jc w:val="center"/>
              <w:rPr>
                <w:rFonts w:ascii="標楷體" w:eastAsia="標楷體"/>
              </w:rPr>
            </w:pPr>
            <w:r>
              <w:rPr>
                <w:rFonts w:ascii="標楷體" w:eastAsia="標楷體" w:hint="eastAsia"/>
              </w:rPr>
              <w:t>8/0/8</w:t>
            </w:r>
          </w:p>
        </w:tc>
      </w:tr>
      <w:tr w:rsidR="004B5BDD" w:rsidTr="004B5BDD">
        <w:tc>
          <w:tcPr>
            <w:tcW w:w="3088" w:type="dxa"/>
          </w:tcPr>
          <w:p w:rsidR="004B5BDD" w:rsidRDefault="004B5BDD">
            <w:pPr>
              <w:rPr>
                <w:rFonts w:ascii="標楷體" w:eastAsia="標楷體"/>
              </w:rPr>
            </w:pPr>
            <w:r>
              <w:rPr>
                <w:rFonts w:ascii="標楷體" w:eastAsia="標楷體" w:hint="eastAsia"/>
              </w:rPr>
              <w:t>感官障礙或動作問題</w:t>
            </w:r>
          </w:p>
        </w:tc>
        <w:tc>
          <w:tcPr>
            <w:tcW w:w="4472" w:type="dxa"/>
          </w:tcPr>
          <w:p w:rsidR="004B5BDD" w:rsidRDefault="004B5BDD">
            <w:pPr>
              <w:rPr>
                <w:rFonts w:ascii="標楷體" w:eastAsia="標楷體"/>
              </w:rPr>
            </w:pPr>
            <w:r>
              <w:rPr>
                <w:rFonts w:ascii="標楷體" w:eastAsia="標楷體" w:hint="eastAsia"/>
              </w:rPr>
              <w:t>視覺：</w:t>
            </w:r>
            <w:proofErr w:type="gramStart"/>
            <w:r>
              <w:rPr>
                <w:rFonts w:ascii="標楷體" w:eastAsia="標楷體" w:hint="eastAsia"/>
              </w:rPr>
              <w:t>一</w:t>
            </w:r>
            <w:proofErr w:type="gramEnd"/>
            <w:r>
              <w:rPr>
                <w:rFonts w:ascii="標楷體" w:eastAsia="標楷體"/>
              </w:rPr>
              <w:t>(9)</w:t>
            </w:r>
            <w:r>
              <w:rPr>
                <w:rFonts w:ascii="標楷體" w:eastAsia="標楷體" w:hint="eastAsia"/>
              </w:rPr>
              <w:t>、二(10-16)</w:t>
            </w:r>
          </w:p>
          <w:p w:rsidR="004B5BDD" w:rsidRDefault="004B5BDD">
            <w:pPr>
              <w:rPr>
                <w:rFonts w:ascii="標楷體" w:eastAsia="標楷體"/>
              </w:rPr>
            </w:pPr>
            <w:r>
              <w:rPr>
                <w:rFonts w:ascii="標楷體" w:eastAsia="標楷體" w:hint="eastAsia"/>
              </w:rPr>
              <w:t>聽覺：二</w:t>
            </w:r>
            <w:r>
              <w:rPr>
                <w:rFonts w:ascii="標楷體" w:eastAsia="標楷體"/>
              </w:rPr>
              <w:t>(</w:t>
            </w:r>
            <w:r>
              <w:rPr>
                <w:rFonts w:ascii="標楷體" w:eastAsia="標楷體" w:hint="eastAsia"/>
              </w:rPr>
              <w:t>17-21</w:t>
            </w:r>
            <w:r>
              <w:rPr>
                <w:rFonts w:ascii="標楷體" w:eastAsia="標楷體"/>
              </w:rPr>
              <w:t>)</w:t>
            </w:r>
          </w:p>
          <w:p w:rsidR="004B5BDD" w:rsidRDefault="004B5BDD">
            <w:pPr>
              <w:rPr>
                <w:rFonts w:ascii="標楷體" w:eastAsia="標楷體"/>
              </w:rPr>
            </w:pPr>
            <w:r>
              <w:rPr>
                <w:rFonts w:ascii="標楷體" w:eastAsia="標楷體" w:hint="eastAsia"/>
              </w:rPr>
              <w:t>動作：三</w:t>
            </w:r>
            <w:r>
              <w:rPr>
                <w:rFonts w:ascii="標楷體" w:eastAsia="標楷體"/>
              </w:rPr>
              <w:t>(</w:t>
            </w:r>
            <w:r>
              <w:rPr>
                <w:rFonts w:ascii="標楷體" w:eastAsia="標楷體" w:hint="eastAsia"/>
              </w:rPr>
              <w:t>23-33</w:t>
            </w:r>
            <w:r>
              <w:rPr>
                <w:rFonts w:ascii="標楷體" w:eastAsia="標楷體"/>
              </w:rPr>
              <w:t>)</w:t>
            </w:r>
          </w:p>
        </w:tc>
        <w:tc>
          <w:tcPr>
            <w:tcW w:w="1260" w:type="dxa"/>
          </w:tcPr>
          <w:p w:rsidR="004B5BDD" w:rsidRDefault="004B5BDD" w:rsidP="004B5BDD">
            <w:pPr>
              <w:jc w:val="center"/>
              <w:rPr>
                <w:rFonts w:ascii="標楷體" w:eastAsia="標楷體"/>
              </w:rPr>
            </w:pPr>
            <w:smartTag w:uri="urn:schemas-microsoft-com:office:smarttags" w:element="chsdate">
              <w:smartTagPr>
                <w:attr w:name="Year" w:val="2024"/>
                <w:attr w:name="Month" w:val="1"/>
                <w:attr w:name="Day" w:val="23"/>
                <w:attr w:name="IsLunarDate" w:val="False"/>
                <w:attr w:name="IsROCDate" w:val="False"/>
              </w:smartTagPr>
              <w:r>
                <w:rPr>
                  <w:rFonts w:ascii="標楷體" w:eastAsia="標楷體" w:hint="eastAsia"/>
                </w:rPr>
                <w:t>24/1/23</w:t>
              </w:r>
            </w:smartTag>
          </w:p>
        </w:tc>
      </w:tr>
      <w:tr w:rsidR="004B5BDD" w:rsidTr="004B5BDD">
        <w:tc>
          <w:tcPr>
            <w:tcW w:w="3088" w:type="dxa"/>
          </w:tcPr>
          <w:p w:rsidR="004B5BDD" w:rsidRDefault="004B5BDD">
            <w:pPr>
              <w:rPr>
                <w:rFonts w:ascii="標楷體" w:eastAsia="標楷體"/>
              </w:rPr>
            </w:pPr>
            <w:r>
              <w:rPr>
                <w:rFonts w:ascii="標楷體" w:eastAsia="標楷體" w:hint="eastAsia"/>
              </w:rPr>
              <w:t>智能障礙</w:t>
            </w:r>
          </w:p>
        </w:tc>
        <w:tc>
          <w:tcPr>
            <w:tcW w:w="4472" w:type="dxa"/>
          </w:tcPr>
          <w:p w:rsidR="004B5BDD" w:rsidRDefault="004B5BDD">
            <w:pPr>
              <w:rPr>
                <w:rFonts w:ascii="標楷體" w:eastAsia="標楷體"/>
              </w:rPr>
            </w:pPr>
            <w:proofErr w:type="gramStart"/>
            <w:r>
              <w:rPr>
                <w:rFonts w:ascii="標楷體" w:eastAsia="標楷體" w:hint="eastAsia"/>
              </w:rPr>
              <w:t>ㄧ</w:t>
            </w:r>
            <w:proofErr w:type="gramEnd"/>
            <w:r>
              <w:rPr>
                <w:rFonts w:ascii="標楷體" w:eastAsia="標楷體" w:hint="eastAsia"/>
              </w:rPr>
              <w:t>（9）、二（17）、三（31）</w:t>
            </w:r>
          </w:p>
          <w:p w:rsidR="004B5BDD" w:rsidRDefault="004B5BDD">
            <w:pPr>
              <w:rPr>
                <w:rFonts w:ascii="標楷體" w:eastAsia="標楷體"/>
              </w:rPr>
            </w:pPr>
            <w:r>
              <w:rPr>
                <w:rFonts w:ascii="標楷體" w:eastAsia="標楷體" w:hint="eastAsia"/>
              </w:rPr>
              <w:t>四（35,39-41,48,51-55）</w:t>
            </w:r>
          </w:p>
          <w:p w:rsidR="004B5BDD" w:rsidRDefault="004B5BDD">
            <w:pPr>
              <w:rPr>
                <w:rFonts w:ascii="標楷體" w:eastAsia="標楷體"/>
              </w:rPr>
            </w:pPr>
            <w:r>
              <w:rPr>
                <w:rFonts w:ascii="標楷體" w:eastAsia="標楷體" w:hint="eastAsia"/>
              </w:rPr>
              <w:t>五（61,63,65,68）、六（70,71）</w:t>
            </w:r>
          </w:p>
          <w:p w:rsidR="004B5BDD" w:rsidRDefault="004B5BDD">
            <w:pPr>
              <w:rPr>
                <w:rFonts w:ascii="標楷體" w:eastAsia="標楷體"/>
              </w:rPr>
            </w:pPr>
            <w:r>
              <w:rPr>
                <w:rFonts w:ascii="標楷體" w:eastAsia="標楷體" w:hint="eastAsia"/>
              </w:rPr>
              <w:t>七（86,87,91-93）</w:t>
            </w:r>
          </w:p>
        </w:tc>
        <w:tc>
          <w:tcPr>
            <w:tcW w:w="1260" w:type="dxa"/>
          </w:tcPr>
          <w:p w:rsidR="004B5BDD" w:rsidRDefault="004B5BDD" w:rsidP="004B5BDD">
            <w:pPr>
              <w:jc w:val="center"/>
              <w:rPr>
                <w:rFonts w:ascii="標楷體" w:eastAsia="標楷體"/>
              </w:rPr>
            </w:pPr>
            <w:smartTag w:uri="urn:schemas-microsoft-com:office:smarttags" w:element="chsdate">
              <w:smartTagPr>
                <w:attr w:name="Year" w:val="2024"/>
                <w:attr w:name="Month" w:val="1"/>
                <w:attr w:name="Day" w:val="23"/>
                <w:attr w:name="IsLunarDate" w:val="False"/>
                <w:attr w:name="IsROCDate" w:val="False"/>
              </w:smartTagPr>
              <w:r>
                <w:rPr>
                  <w:rFonts w:ascii="標楷體" w:eastAsia="標楷體" w:hint="eastAsia"/>
                </w:rPr>
                <w:t>24/1/23</w:t>
              </w:r>
            </w:smartTag>
          </w:p>
        </w:tc>
      </w:tr>
      <w:tr w:rsidR="004B5BDD" w:rsidTr="004B5BDD">
        <w:tc>
          <w:tcPr>
            <w:tcW w:w="3088" w:type="dxa"/>
          </w:tcPr>
          <w:p w:rsidR="004B5BDD" w:rsidRDefault="004B5BDD">
            <w:pPr>
              <w:rPr>
                <w:rFonts w:ascii="標楷體" w:eastAsia="標楷體"/>
              </w:rPr>
            </w:pPr>
            <w:r>
              <w:rPr>
                <w:rFonts w:ascii="標楷體" w:eastAsia="標楷體" w:hint="eastAsia"/>
              </w:rPr>
              <w:t>學習障礙</w:t>
            </w:r>
          </w:p>
        </w:tc>
        <w:tc>
          <w:tcPr>
            <w:tcW w:w="4472" w:type="dxa"/>
          </w:tcPr>
          <w:p w:rsidR="004B5BDD" w:rsidRDefault="004B5BDD">
            <w:pPr>
              <w:rPr>
                <w:rFonts w:ascii="標楷體" w:eastAsia="標楷體"/>
              </w:rPr>
            </w:pPr>
            <w:r>
              <w:rPr>
                <w:rFonts w:ascii="標楷體" w:eastAsia="標楷體" w:hint="eastAsia"/>
              </w:rPr>
              <w:br w:type="column"/>
            </w:r>
            <w:proofErr w:type="gramStart"/>
            <w:r>
              <w:rPr>
                <w:rFonts w:ascii="標楷體" w:eastAsia="標楷體" w:hint="eastAsia"/>
              </w:rPr>
              <w:t>一</w:t>
            </w:r>
            <w:proofErr w:type="gramEnd"/>
            <w:r>
              <w:rPr>
                <w:rFonts w:ascii="標楷體" w:eastAsia="標楷體" w:hint="eastAsia"/>
              </w:rPr>
              <w:t>（9）、二（22）、三（26,27,31,34）</w:t>
            </w:r>
          </w:p>
          <w:p w:rsidR="004B5BDD" w:rsidRDefault="004B5BDD">
            <w:pPr>
              <w:rPr>
                <w:rFonts w:ascii="標楷體" w:eastAsia="標楷體"/>
              </w:rPr>
            </w:pPr>
            <w:r>
              <w:rPr>
                <w:rFonts w:ascii="標楷體" w:eastAsia="標楷體" w:hint="eastAsia"/>
              </w:rPr>
              <w:t>四（35,36,39,40,42,43,46-48,51-55）</w:t>
            </w:r>
          </w:p>
          <w:p w:rsidR="004B5BDD" w:rsidRDefault="004B5BDD">
            <w:pPr>
              <w:rPr>
                <w:rFonts w:ascii="標楷體" w:eastAsia="標楷體"/>
              </w:rPr>
            </w:pPr>
            <w:r>
              <w:rPr>
                <w:rFonts w:ascii="標楷體" w:eastAsia="標楷體" w:hint="eastAsia"/>
              </w:rPr>
              <w:t>五（63,65,69）、六（77,82）</w:t>
            </w:r>
          </w:p>
          <w:p w:rsidR="004B5BDD" w:rsidRDefault="004B5BDD">
            <w:pPr>
              <w:rPr>
                <w:rFonts w:ascii="標楷體" w:eastAsia="標楷體"/>
              </w:rPr>
            </w:pPr>
            <w:r>
              <w:rPr>
                <w:rFonts w:ascii="標楷體" w:eastAsia="標楷體" w:hint="eastAsia"/>
              </w:rPr>
              <w:t>七（86,87,92,98）、九（125）</w:t>
            </w:r>
          </w:p>
        </w:tc>
        <w:tc>
          <w:tcPr>
            <w:tcW w:w="1260" w:type="dxa"/>
          </w:tcPr>
          <w:p w:rsidR="004B5BDD" w:rsidRDefault="004B5BDD" w:rsidP="004B5BDD">
            <w:pPr>
              <w:jc w:val="center"/>
              <w:rPr>
                <w:rFonts w:ascii="標楷體" w:eastAsia="標楷體"/>
              </w:rPr>
            </w:pPr>
            <w:smartTag w:uri="urn:schemas-microsoft-com:office:smarttags" w:element="chsdate">
              <w:smartTagPr>
                <w:attr w:name="Year" w:val="1930"/>
                <w:attr w:name="Month" w:val="6"/>
                <w:attr w:name="Day" w:val="24"/>
                <w:attr w:name="IsLunarDate" w:val="False"/>
                <w:attr w:name="IsROCDate" w:val="False"/>
              </w:smartTagPr>
              <w:r>
                <w:rPr>
                  <w:rFonts w:ascii="標楷體" w:eastAsia="標楷體" w:hint="eastAsia"/>
                </w:rPr>
                <w:t>30/6/24</w:t>
              </w:r>
            </w:smartTag>
          </w:p>
        </w:tc>
      </w:tr>
      <w:tr w:rsidR="004B5BDD" w:rsidTr="004B5BDD">
        <w:tc>
          <w:tcPr>
            <w:tcW w:w="3088" w:type="dxa"/>
          </w:tcPr>
          <w:p w:rsidR="004B5BDD" w:rsidRDefault="004B5BDD">
            <w:pPr>
              <w:rPr>
                <w:rFonts w:ascii="標楷體" w:eastAsia="標楷體"/>
              </w:rPr>
            </w:pPr>
            <w:r>
              <w:rPr>
                <w:rFonts w:ascii="標楷體" w:eastAsia="標楷體" w:hint="eastAsia"/>
              </w:rPr>
              <w:t>情緒障礙</w:t>
            </w:r>
          </w:p>
        </w:tc>
        <w:tc>
          <w:tcPr>
            <w:tcW w:w="4472" w:type="dxa"/>
          </w:tcPr>
          <w:p w:rsidR="004B5BDD" w:rsidRDefault="004B5BDD">
            <w:pPr>
              <w:rPr>
                <w:rFonts w:ascii="標楷體" w:eastAsia="標楷體"/>
              </w:rPr>
            </w:pPr>
            <w:proofErr w:type="gramStart"/>
            <w:r>
              <w:rPr>
                <w:rFonts w:ascii="標楷體" w:eastAsia="標楷體" w:hint="eastAsia"/>
              </w:rPr>
              <w:t>一</w:t>
            </w:r>
            <w:proofErr w:type="gramEnd"/>
            <w:r>
              <w:rPr>
                <w:rFonts w:ascii="標楷體" w:eastAsia="標楷體" w:hint="eastAsia"/>
              </w:rPr>
              <w:t>（9）、二（22）、三（34）、四（37,58）五（69）、六（72-76,78,79,80,81）</w:t>
            </w:r>
          </w:p>
          <w:p w:rsidR="004B5BDD" w:rsidRDefault="004B5BDD">
            <w:pPr>
              <w:rPr>
                <w:rFonts w:ascii="標楷體" w:eastAsia="標楷體"/>
              </w:rPr>
            </w:pPr>
            <w:r>
              <w:rPr>
                <w:rFonts w:ascii="標楷體" w:eastAsia="標楷體" w:hint="eastAsia"/>
              </w:rPr>
              <w:t>七（83,86,87,93-96）</w:t>
            </w:r>
          </w:p>
          <w:p w:rsidR="004B5BDD" w:rsidRDefault="004B5BDD">
            <w:pPr>
              <w:rPr>
                <w:rFonts w:ascii="標楷體" w:eastAsia="標楷體"/>
              </w:rPr>
            </w:pPr>
            <w:r>
              <w:rPr>
                <w:rFonts w:ascii="標楷體" w:eastAsia="標楷體" w:hint="eastAsia"/>
              </w:rPr>
              <w:t>八（99-106,108-114）</w:t>
            </w:r>
          </w:p>
        </w:tc>
        <w:tc>
          <w:tcPr>
            <w:tcW w:w="1260" w:type="dxa"/>
          </w:tcPr>
          <w:p w:rsidR="004B5BDD" w:rsidRDefault="004B5BDD" w:rsidP="004B5BDD">
            <w:pPr>
              <w:jc w:val="center"/>
              <w:rPr>
                <w:rFonts w:ascii="標楷體" w:eastAsia="標楷體"/>
              </w:rPr>
            </w:pPr>
            <w:r>
              <w:rPr>
                <w:rFonts w:ascii="標楷體" w:eastAsia="標楷體" w:hint="eastAsia"/>
              </w:rPr>
              <w:t>37/4/33</w:t>
            </w:r>
          </w:p>
        </w:tc>
      </w:tr>
      <w:tr w:rsidR="004B5BDD" w:rsidTr="004B5BDD">
        <w:tc>
          <w:tcPr>
            <w:tcW w:w="3088" w:type="dxa"/>
          </w:tcPr>
          <w:p w:rsidR="004B5BDD" w:rsidRDefault="004B5BDD">
            <w:pPr>
              <w:rPr>
                <w:rFonts w:eastAsia="標楷體"/>
              </w:rPr>
            </w:pPr>
            <w:r>
              <w:rPr>
                <w:rFonts w:ascii="標楷體" w:eastAsia="標楷體" w:hint="eastAsia"/>
              </w:rPr>
              <w:t>注意力缺陷過動症</w:t>
            </w:r>
            <w:r>
              <w:rPr>
                <w:rFonts w:eastAsia="標楷體"/>
              </w:rPr>
              <w:t>(ADHD)</w:t>
            </w:r>
          </w:p>
        </w:tc>
        <w:tc>
          <w:tcPr>
            <w:tcW w:w="4472" w:type="dxa"/>
          </w:tcPr>
          <w:p w:rsidR="004B5BDD" w:rsidRDefault="004B5BDD">
            <w:pPr>
              <w:rPr>
                <w:rFonts w:ascii="標楷體" w:eastAsia="標楷體"/>
              </w:rPr>
            </w:pPr>
            <w:proofErr w:type="gramStart"/>
            <w:r>
              <w:rPr>
                <w:rFonts w:ascii="標楷體" w:eastAsia="標楷體" w:hint="eastAsia"/>
              </w:rPr>
              <w:t>一</w:t>
            </w:r>
            <w:proofErr w:type="gramEnd"/>
            <w:r>
              <w:rPr>
                <w:rFonts w:ascii="標楷體" w:eastAsia="標楷體" w:hint="eastAsia"/>
              </w:rPr>
              <w:t>（9）、二（22）、三（34）、四（37,58）</w:t>
            </w:r>
          </w:p>
          <w:p w:rsidR="004B5BDD" w:rsidRDefault="004B5BDD">
            <w:pPr>
              <w:rPr>
                <w:rFonts w:ascii="標楷體" w:eastAsia="標楷體"/>
              </w:rPr>
            </w:pPr>
            <w:r>
              <w:rPr>
                <w:rFonts w:ascii="標楷體" w:eastAsia="標楷體" w:hint="eastAsia"/>
              </w:rPr>
              <w:t>五(69)、六（70,72,73,75,81）</w:t>
            </w:r>
          </w:p>
          <w:p w:rsidR="004B5BDD" w:rsidRDefault="004B5BDD">
            <w:pPr>
              <w:rPr>
                <w:rFonts w:eastAsia="標楷體"/>
              </w:rPr>
            </w:pPr>
            <w:r>
              <w:rPr>
                <w:rFonts w:ascii="標楷體" w:eastAsia="標楷體" w:hint="eastAsia"/>
              </w:rPr>
              <w:t>七（83,87,93）、八（101,103,113）</w:t>
            </w:r>
          </w:p>
        </w:tc>
        <w:tc>
          <w:tcPr>
            <w:tcW w:w="1260" w:type="dxa"/>
          </w:tcPr>
          <w:p w:rsidR="004B5BDD" w:rsidRDefault="004B5BDD" w:rsidP="004B5BDD">
            <w:pPr>
              <w:jc w:val="center"/>
              <w:rPr>
                <w:rFonts w:ascii="標楷體" w:eastAsia="標楷體"/>
              </w:rPr>
            </w:pPr>
            <w:smartTag w:uri="urn:schemas-microsoft-com:office:smarttags" w:element="chsdate">
              <w:smartTagPr>
                <w:attr w:name="Year" w:val="2017"/>
                <w:attr w:name="Month" w:val="4"/>
                <w:attr w:name="Day" w:val="13"/>
                <w:attr w:name="IsLunarDate" w:val="False"/>
                <w:attr w:name="IsROCDate" w:val="False"/>
              </w:smartTagPr>
              <w:r>
                <w:rPr>
                  <w:rFonts w:ascii="標楷體" w:eastAsia="標楷體" w:hint="eastAsia"/>
                </w:rPr>
                <w:t>17/4/13</w:t>
              </w:r>
            </w:smartTag>
          </w:p>
        </w:tc>
      </w:tr>
      <w:tr w:rsidR="004B5BDD" w:rsidTr="004B5BDD">
        <w:tc>
          <w:tcPr>
            <w:tcW w:w="3088" w:type="dxa"/>
          </w:tcPr>
          <w:p w:rsidR="004B5BDD" w:rsidRDefault="004B5BDD">
            <w:pPr>
              <w:rPr>
                <w:rFonts w:ascii="標楷體" w:eastAsia="標楷體"/>
              </w:rPr>
            </w:pPr>
            <w:r>
              <w:rPr>
                <w:rFonts w:ascii="標楷體" w:eastAsia="標楷體" w:hint="eastAsia"/>
              </w:rPr>
              <w:t>自閉症</w:t>
            </w:r>
          </w:p>
        </w:tc>
        <w:tc>
          <w:tcPr>
            <w:tcW w:w="4472" w:type="dxa"/>
          </w:tcPr>
          <w:p w:rsidR="004B5BDD" w:rsidRDefault="004B5BDD">
            <w:pPr>
              <w:rPr>
                <w:rFonts w:ascii="標楷體" w:eastAsia="標楷體"/>
              </w:rPr>
            </w:pPr>
            <w:bookmarkStart w:id="1" w:name="OLE_LINK1"/>
            <w:bookmarkStart w:id="2" w:name="OLE_LINK2"/>
            <w:proofErr w:type="gramStart"/>
            <w:r>
              <w:rPr>
                <w:rFonts w:ascii="標楷體" w:eastAsia="標楷體" w:hint="eastAsia"/>
              </w:rPr>
              <w:t>一</w:t>
            </w:r>
            <w:proofErr w:type="gramEnd"/>
            <w:r>
              <w:rPr>
                <w:rFonts w:ascii="標楷體" w:eastAsia="標楷體" w:hint="eastAsia"/>
              </w:rPr>
              <w:t>（9）、二（22）、三（31）</w:t>
            </w:r>
          </w:p>
          <w:p w:rsidR="004B5BDD" w:rsidRDefault="004B5BDD">
            <w:pPr>
              <w:rPr>
                <w:rFonts w:ascii="標楷體" w:eastAsia="標楷體"/>
              </w:rPr>
            </w:pPr>
            <w:r>
              <w:rPr>
                <w:rFonts w:ascii="標楷體" w:eastAsia="標楷體" w:hint="eastAsia"/>
              </w:rPr>
              <w:t>四（35,41-43,48,54）</w:t>
            </w:r>
          </w:p>
          <w:p w:rsidR="004B5BDD" w:rsidRDefault="004B5BDD">
            <w:pPr>
              <w:rPr>
                <w:rFonts w:ascii="標楷體" w:eastAsia="標楷體"/>
              </w:rPr>
            </w:pPr>
            <w:r>
              <w:rPr>
                <w:rFonts w:ascii="標楷體" w:eastAsia="標楷體" w:hint="eastAsia"/>
              </w:rPr>
              <w:t>五（59,61,63,65-68）、六（71-74,81）</w:t>
            </w:r>
          </w:p>
          <w:p w:rsidR="004B5BDD" w:rsidRDefault="004B5BDD">
            <w:pPr>
              <w:rPr>
                <w:rFonts w:ascii="標楷體" w:eastAsia="標楷體"/>
              </w:rPr>
            </w:pPr>
            <w:r>
              <w:rPr>
                <w:rFonts w:ascii="標楷體" w:eastAsia="標楷體" w:hint="eastAsia"/>
              </w:rPr>
              <w:t>七（86,87,90,91,93-96）</w:t>
            </w:r>
            <w:bookmarkEnd w:id="1"/>
            <w:bookmarkEnd w:id="2"/>
          </w:p>
        </w:tc>
        <w:tc>
          <w:tcPr>
            <w:tcW w:w="1260" w:type="dxa"/>
          </w:tcPr>
          <w:p w:rsidR="004B5BDD" w:rsidRDefault="004B5BDD" w:rsidP="004B5BDD">
            <w:pPr>
              <w:jc w:val="center"/>
              <w:rPr>
                <w:rFonts w:ascii="標楷體" w:eastAsia="標楷體"/>
              </w:rPr>
            </w:pPr>
            <w:smartTag w:uri="urn:schemas-microsoft-com:office:smarttags" w:element="chsdate">
              <w:smartTagPr>
                <w:attr w:name="Year" w:val="2029"/>
                <w:attr w:name="Month" w:val="2"/>
                <w:attr w:name="Day" w:val="27"/>
                <w:attr w:name="IsLunarDate" w:val="False"/>
                <w:attr w:name="IsROCDate" w:val="False"/>
              </w:smartTagPr>
              <w:r>
                <w:rPr>
                  <w:rFonts w:ascii="標楷體" w:eastAsia="標楷體" w:hint="eastAsia"/>
                </w:rPr>
                <w:t>29/2/27</w:t>
              </w:r>
            </w:smartTag>
          </w:p>
        </w:tc>
      </w:tr>
    </w:tbl>
    <w:p w:rsidR="004D0A6C" w:rsidRDefault="004D0A6C">
      <w:pPr>
        <w:ind w:left="360" w:hanging="360"/>
        <w:rPr>
          <w:rFonts w:ascii="標楷體" w:eastAsia="標楷體"/>
        </w:rPr>
      </w:pPr>
      <w:r>
        <w:rPr>
          <w:rFonts w:ascii="標楷體" w:eastAsia="標楷體"/>
        </w:rPr>
        <w:t>1.</w:t>
      </w:r>
      <w:r>
        <w:rPr>
          <w:rFonts w:ascii="標楷體" w:eastAsia="標楷體" w:hint="eastAsia"/>
        </w:rPr>
        <w:t>每一大項後括號內</w:t>
      </w:r>
      <w:proofErr w:type="gramStart"/>
      <w:r>
        <w:rPr>
          <w:rFonts w:ascii="標楷體" w:eastAsia="標楷體" w:hint="eastAsia"/>
        </w:rPr>
        <w:t>所示之題號</w:t>
      </w:r>
      <w:proofErr w:type="gramEnd"/>
      <w:r>
        <w:rPr>
          <w:rFonts w:ascii="標楷體" w:eastAsia="標楷體" w:hint="eastAsia"/>
        </w:rPr>
        <w:t>表示該項行為的出現為該類障礙之高危險群；而每一大項後括號內</w:t>
      </w:r>
      <w:proofErr w:type="gramStart"/>
      <w:r>
        <w:rPr>
          <w:rFonts w:ascii="標楷體" w:eastAsia="標楷體" w:hint="eastAsia"/>
        </w:rPr>
        <w:t>所示之題號</w:t>
      </w:r>
      <w:proofErr w:type="gramEnd"/>
      <w:r>
        <w:rPr>
          <w:rFonts w:ascii="標楷體" w:eastAsia="標楷體" w:hint="eastAsia"/>
        </w:rPr>
        <w:t>被勾選越多，表示該生可能有該類障礙的危險性越高。</w:t>
      </w:r>
    </w:p>
    <w:p w:rsidR="004D0A6C" w:rsidRDefault="004D0A6C">
      <w:pPr>
        <w:ind w:left="360" w:hanging="360"/>
        <w:rPr>
          <w:rFonts w:ascii="標楷體" w:eastAsia="標楷體"/>
        </w:rPr>
      </w:pPr>
      <w:r>
        <w:rPr>
          <w:rFonts w:ascii="標楷體" w:eastAsia="標楷體"/>
        </w:rPr>
        <w:t>2.</w:t>
      </w:r>
      <w:r>
        <w:rPr>
          <w:rFonts w:ascii="標楷體" w:eastAsia="標楷體" w:hint="eastAsia"/>
        </w:rPr>
        <w:t>學業表現請務必參考第三項</w:t>
      </w:r>
      <w:proofErr w:type="gramStart"/>
      <w:r>
        <w:rPr>
          <w:rFonts w:ascii="標楷體" w:eastAsia="標楷體" w:hint="eastAsia"/>
        </w:rPr>
        <w:t>註</w:t>
      </w:r>
      <w:proofErr w:type="gramEnd"/>
      <w:r>
        <w:rPr>
          <w:rFonts w:ascii="標楷體" w:eastAsia="標楷體" w:hint="eastAsia"/>
        </w:rPr>
        <w:t>有</w:t>
      </w:r>
      <w:r>
        <w:rPr>
          <w:rFonts w:ascii="標楷體" w:eastAsia="標楷體"/>
        </w:rPr>
        <w:t>**</w:t>
      </w:r>
      <w:r>
        <w:rPr>
          <w:rFonts w:ascii="標楷體" w:eastAsia="標楷體" w:hint="eastAsia"/>
        </w:rPr>
        <w:t>題的相對位置，尤其在智能障礙與學習障礙</w:t>
      </w:r>
      <w:r>
        <w:rPr>
          <w:rFonts w:ascii="標楷體" w:eastAsia="標楷體" w:hint="eastAsia"/>
        </w:rPr>
        <w:lastRenderedPageBreak/>
        <w:t>之篩選。</w:t>
      </w:r>
    </w:p>
    <w:p w:rsidR="004D0A6C" w:rsidRDefault="004D0A6C">
      <w:pPr>
        <w:ind w:left="360" w:hanging="360"/>
        <w:rPr>
          <w:rFonts w:eastAsia="標楷體"/>
        </w:rPr>
      </w:pPr>
      <w:r>
        <w:rPr>
          <w:rFonts w:eastAsia="標楷體"/>
        </w:rPr>
        <w:t>3.</w:t>
      </w:r>
      <w:r>
        <w:rPr>
          <w:rFonts w:eastAsia="標楷體" w:hint="eastAsia"/>
        </w:rPr>
        <w:t>智障</w:t>
      </w:r>
      <w:proofErr w:type="gramStart"/>
      <w:r>
        <w:rPr>
          <w:rFonts w:eastAsia="標楷體" w:hint="eastAsia"/>
        </w:rPr>
        <w:t>和學障學生</w:t>
      </w:r>
      <w:proofErr w:type="gramEnd"/>
      <w:r>
        <w:rPr>
          <w:rFonts w:eastAsia="標楷體" w:hint="eastAsia"/>
        </w:rPr>
        <w:t>務必參考第九項家庭與社區的資料，以避免文化不利所造成的假象。</w:t>
      </w:r>
    </w:p>
    <w:p w:rsidR="004D0A6C" w:rsidRDefault="004D0A6C">
      <w:pPr>
        <w:ind w:left="360" w:hanging="360"/>
        <w:rPr>
          <w:rFonts w:eastAsia="標楷體"/>
        </w:rPr>
      </w:pPr>
      <w:r>
        <w:rPr>
          <w:rFonts w:eastAsia="標楷體"/>
        </w:rPr>
        <w:t>4.</w:t>
      </w:r>
      <w:r>
        <w:rPr>
          <w:rFonts w:eastAsia="標楷體" w:hint="eastAsia"/>
        </w:rPr>
        <w:t>有些學生會有非典型的表現或同時伴隨多種障礙的問題，假設時可以參考各障礙類別的排除關係或各障礙類別之可能性的多寡來考慮。</w:t>
      </w:r>
    </w:p>
    <w:p w:rsidR="004B507C" w:rsidRPr="00BF5C55" w:rsidRDefault="004B507C">
      <w:pPr>
        <w:ind w:left="360" w:hanging="360"/>
        <w:rPr>
          <w:rFonts w:eastAsia="標楷體"/>
        </w:rPr>
      </w:pPr>
      <w:r>
        <w:rPr>
          <w:rFonts w:eastAsia="標楷體" w:hint="eastAsia"/>
        </w:rPr>
        <w:t>5.</w:t>
      </w:r>
      <w:r w:rsidRPr="007C6B0A">
        <w:rPr>
          <w:rFonts w:eastAsia="標楷體" w:hint="eastAsia"/>
          <w:color w:val="0000FF"/>
        </w:rPr>
        <w:t xml:space="preserve"> </w:t>
      </w:r>
      <w:r w:rsidRPr="00BF5C55">
        <w:rPr>
          <w:rFonts w:eastAsia="標楷體" w:hint="eastAsia"/>
        </w:rPr>
        <w:t>最</w:t>
      </w:r>
      <w:proofErr w:type="gramStart"/>
      <w:r w:rsidRPr="00BF5C55">
        <w:rPr>
          <w:rFonts w:eastAsia="標楷體" w:hint="eastAsia"/>
        </w:rPr>
        <w:t>右邊欄</w:t>
      </w:r>
      <w:proofErr w:type="gramEnd"/>
      <w:r w:rsidRPr="00BF5C55">
        <w:rPr>
          <w:rFonts w:eastAsia="標楷體" w:hint="eastAsia"/>
        </w:rPr>
        <w:t>，「總」代表</w:t>
      </w:r>
      <w:proofErr w:type="gramStart"/>
      <w:r w:rsidR="007C6B0A" w:rsidRPr="00BF5C55">
        <w:rPr>
          <w:rFonts w:eastAsia="標楷體" w:hint="eastAsia"/>
        </w:rPr>
        <w:t>所有題</w:t>
      </w:r>
      <w:proofErr w:type="gramEnd"/>
      <w:r w:rsidR="007C6B0A" w:rsidRPr="00BF5C55">
        <w:rPr>
          <w:rFonts w:eastAsia="標楷體" w:hint="eastAsia"/>
        </w:rPr>
        <w:t>項數量</w:t>
      </w:r>
      <w:r w:rsidRPr="00BF5C55">
        <w:rPr>
          <w:rFonts w:eastAsia="標楷體" w:hint="eastAsia"/>
        </w:rPr>
        <w:t>，「正」代表</w:t>
      </w:r>
      <w:proofErr w:type="gramStart"/>
      <w:r w:rsidR="007C6B0A" w:rsidRPr="00BF5C55">
        <w:rPr>
          <w:rFonts w:eastAsia="標楷體" w:hint="eastAsia"/>
        </w:rPr>
        <w:t>正常題</w:t>
      </w:r>
      <w:proofErr w:type="gramEnd"/>
      <w:r w:rsidR="007C6B0A" w:rsidRPr="00BF5C55">
        <w:rPr>
          <w:rFonts w:eastAsia="標楷體" w:hint="eastAsia"/>
        </w:rPr>
        <w:t>項數量</w:t>
      </w:r>
      <w:r w:rsidRPr="00BF5C55">
        <w:rPr>
          <w:rFonts w:eastAsia="標楷體" w:hint="eastAsia"/>
        </w:rPr>
        <w:t>、「</w:t>
      </w:r>
      <w:r w:rsidR="007C6B0A" w:rsidRPr="00BF5C55">
        <w:rPr>
          <w:rFonts w:eastAsia="標楷體" w:hint="eastAsia"/>
        </w:rPr>
        <w:t>高</w:t>
      </w:r>
      <w:r w:rsidRPr="00BF5C55">
        <w:rPr>
          <w:rFonts w:eastAsia="標楷體" w:hint="eastAsia"/>
        </w:rPr>
        <w:t>」代表</w:t>
      </w:r>
      <w:r w:rsidR="007C6B0A" w:rsidRPr="00BF5C55">
        <w:rPr>
          <w:rFonts w:eastAsia="標楷體" w:hint="eastAsia"/>
        </w:rPr>
        <w:t>該類別之症狀</w:t>
      </w:r>
      <w:proofErr w:type="gramStart"/>
      <w:r w:rsidR="007C6B0A" w:rsidRPr="00BF5C55">
        <w:rPr>
          <w:rFonts w:eastAsia="標楷體" w:hint="eastAsia"/>
        </w:rPr>
        <w:t>危險題</w:t>
      </w:r>
      <w:proofErr w:type="gramEnd"/>
      <w:r w:rsidR="007C6B0A" w:rsidRPr="00BF5C55">
        <w:rPr>
          <w:rFonts w:eastAsia="標楷體" w:hint="eastAsia"/>
        </w:rPr>
        <w:t>項</w:t>
      </w:r>
    </w:p>
    <w:p w:rsidR="004D0A6C" w:rsidRDefault="004D0A6C">
      <w:pPr>
        <w:numPr>
          <w:ilvl w:val="0"/>
          <w:numId w:val="2"/>
        </w:numPr>
        <w:rPr>
          <w:rFonts w:ascii="標楷體" w:eastAsia="標楷體"/>
          <w:b/>
          <w:sz w:val="28"/>
        </w:rPr>
      </w:pPr>
      <w:r>
        <w:rPr>
          <w:rFonts w:ascii="標楷體" w:eastAsia="標楷體" w:hint="eastAsia"/>
          <w:b/>
          <w:sz w:val="28"/>
        </w:rPr>
        <w:t>轉</w:t>
      </w:r>
      <w:proofErr w:type="gramStart"/>
      <w:r>
        <w:rPr>
          <w:rFonts w:ascii="標楷體" w:eastAsia="標楷體" w:hint="eastAsia"/>
          <w:b/>
          <w:sz w:val="28"/>
        </w:rPr>
        <w:t>介</w:t>
      </w:r>
      <w:proofErr w:type="gramEnd"/>
      <w:r>
        <w:rPr>
          <w:rFonts w:ascii="標楷體" w:eastAsia="標楷體" w:hint="eastAsia"/>
          <w:b/>
          <w:sz w:val="28"/>
        </w:rPr>
        <w:t>表結果之用途</w:t>
      </w:r>
    </w:p>
    <w:p w:rsidR="004D0A6C" w:rsidRDefault="004D0A6C" w:rsidP="0034412A">
      <w:pPr>
        <w:pStyle w:val="a6"/>
        <w:snapToGrid w:val="0"/>
        <w:ind w:left="0" w:firstLineChars="300" w:firstLine="720"/>
      </w:pPr>
      <w:r>
        <w:rPr>
          <w:rFonts w:hint="eastAsia"/>
        </w:rPr>
        <w:t>本轉</w:t>
      </w:r>
      <w:proofErr w:type="gramStart"/>
      <w:r>
        <w:rPr>
          <w:rFonts w:hint="eastAsia"/>
        </w:rPr>
        <w:t>介</w:t>
      </w:r>
      <w:proofErr w:type="gramEnd"/>
      <w:r>
        <w:rPr>
          <w:rFonts w:hint="eastAsia"/>
        </w:rPr>
        <w:t>表可以作教師</w:t>
      </w:r>
      <w:r w:rsidR="0034412A">
        <w:rPr>
          <w:rFonts w:hint="eastAsia"/>
        </w:rPr>
        <w:t>收集</w:t>
      </w:r>
      <w:r>
        <w:rPr>
          <w:rFonts w:hint="eastAsia"/>
        </w:rPr>
        <w:t>轉介資料</w:t>
      </w:r>
      <w:r w:rsidR="0034412A">
        <w:rPr>
          <w:rFonts w:hint="eastAsia"/>
        </w:rPr>
        <w:t>之參考</w:t>
      </w:r>
      <w:r>
        <w:rPr>
          <w:rFonts w:hint="eastAsia"/>
        </w:rPr>
        <w:t>用，可以只看</w:t>
      </w:r>
      <w:r w:rsidR="0034412A">
        <w:rPr>
          <w:rFonts w:hint="eastAsia"/>
        </w:rPr>
        <w:t>各領域的</w:t>
      </w:r>
      <w:r>
        <w:rPr>
          <w:rFonts w:hint="eastAsia"/>
        </w:rPr>
        <w:t>勾選的行為項目，也可以參考</w:t>
      </w:r>
      <w:r w:rsidR="0034412A">
        <w:rPr>
          <w:rFonts w:hint="eastAsia"/>
        </w:rPr>
        <w:t>各障礙類別之高危險區的項目。</w:t>
      </w:r>
    </w:p>
    <w:p w:rsidR="004D0A6C" w:rsidRDefault="004D0A6C">
      <w:pPr>
        <w:snapToGrid w:val="0"/>
        <w:rPr>
          <w:rFonts w:ascii="標楷體" w:eastAsia="標楷體"/>
          <w:b/>
          <w:sz w:val="28"/>
        </w:rPr>
      </w:pPr>
      <w:r>
        <w:rPr>
          <w:rFonts w:ascii="標楷體" w:eastAsia="標楷體" w:hint="eastAsia"/>
          <w:b/>
          <w:sz w:val="28"/>
        </w:rPr>
        <w:t>（二）使用原則</w:t>
      </w:r>
    </w:p>
    <w:p w:rsidR="004D0A6C" w:rsidRDefault="004D0A6C">
      <w:pPr>
        <w:numPr>
          <w:ilvl w:val="0"/>
          <w:numId w:val="1"/>
        </w:numPr>
        <w:snapToGrid w:val="0"/>
        <w:rPr>
          <w:rFonts w:ascii="標楷體" w:eastAsia="標楷體"/>
        </w:rPr>
      </w:pPr>
      <w:r>
        <w:rPr>
          <w:rFonts w:ascii="標楷體" w:eastAsia="標楷體" w:hint="eastAsia"/>
        </w:rPr>
        <w:t>由完整的表現</w:t>
      </w:r>
      <w:proofErr w:type="gramStart"/>
      <w:r>
        <w:rPr>
          <w:rFonts w:ascii="標楷體" w:eastAsia="標楷體" w:hint="eastAsia"/>
        </w:rPr>
        <w:t>（</w:t>
      </w:r>
      <w:proofErr w:type="gramEnd"/>
      <w:r>
        <w:rPr>
          <w:rFonts w:ascii="標楷體" w:eastAsia="標楷體" w:hint="eastAsia"/>
        </w:rPr>
        <w:t>包括生理、認知、情緒（心理）、行為表現、學業適應與家庭）</w:t>
      </w:r>
      <w:proofErr w:type="gramStart"/>
      <w:r>
        <w:rPr>
          <w:rFonts w:ascii="標楷體" w:eastAsia="標楷體" w:hint="eastAsia"/>
        </w:rPr>
        <w:t>去篩</w:t>
      </w:r>
      <w:proofErr w:type="gramEnd"/>
      <w:r>
        <w:rPr>
          <w:rFonts w:ascii="標楷體" w:eastAsia="標楷體" w:hint="eastAsia"/>
        </w:rPr>
        <w:t>檢出高危險群的類別，再根據可能的類別和勾選的項目去擬定鑑定所需之評量工作，以免過度先入僵化的判斷。</w:t>
      </w:r>
    </w:p>
    <w:p w:rsidR="004D0A6C" w:rsidRDefault="004D0A6C">
      <w:pPr>
        <w:numPr>
          <w:ilvl w:val="0"/>
          <w:numId w:val="1"/>
        </w:numPr>
        <w:snapToGrid w:val="0"/>
        <w:rPr>
          <w:rFonts w:ascii="標楷體" w:eastAsia="標楷體"/>
        </w:rPr>
      </w:pPr>
      <w:proofErr w:type="gramStart"/>
      <w:r>
        <w:rPr>
          <w:rFonts w:ascii="標楷體" w:eastAsia="標楷體" w:hint="eastAsia"/>
        </w:rPr>
        <w:t>本量表</w:t>
      </w:r>
      <w:proofErr w:type="gramEnd"/>
      <w:r>
        <w:rPr>
          <w:rFonts w:ascii="標楷體" w:eastAsia="標楷體" w:hint="eastAsia"/>
        </w:rPr>
        <w:t>所提供資料除了計分之外，各項勾選題目可提供學生行為表現之資料。</w:t>
      </w:r>
    </w:p>
    <w:p w:rsidR="004D0A6C" w:rsidRDefault="004D0A6C">
      <w:pPr>
        <w:numPr>
          <w:ilvl w:val="0"/>
          <w:numId w:val="1"/>
        </w:numPr>
        <w:snapToGrid w:val="0"/>
        <w:rPr>
          <w:rFonts w:ascii="標楷體" w:eastAsia="標楷體"/>
        </w:rPr>
      </w:pPr>
      <w:r>
        <w:rPr>
          <w:rFonts w:ascii="標楷體" w:eastAsia="標楷體" w:hint="eastAsia"/>
        </w:rPr>
        <w:t>多向度的資料提供學生之優缺點，尤其是與一般學生比較下最明顯的問題或是與一般同學不明顯的差異（即學生尚有之優勢能力），以及家庭社區的相關資料，可以提供完整式（多向度）的綜合性診斷之參考。</w:t>
      </w:r>
    </w:p>
    <w:p w:rsidR="004D0A6C" w:rsidRDefault="004D0A6C">
      <w:pPr>
        <w:snapToGrid w:val="0"/>
        <w:rPr>
          <w:rFonts w:ascii="標楷體" w:eastAsia="標楷體"/>
        </w:rPr>
      </w:pPr>
    </w:p>
    <w:p w:rsidR="004D0A6C" w:rsidRDefault="004D0A6C">
      <w:pPr>
        <w:snapToGrid w:val="0"/>
        <w:rPr>
          <w:rFonts w:ascii="標楷體" w:eastAsia="標楷體"/>
          <w:b/>
          <w:bCs/>
          <w:sz w:val="28"/>
        </w:rPr>
      </w:pPr>
      <w:r>
        <w:rPr>
          <w:rFonts w:ascii="標楷體" w:eastAsia="標楷體" w:hint="eastAsia"/>
          <w:b/>
          <w:bCs/>
          <w:sz w:val="28"/>
        </w:rPr>
        <w:t>四、實施方式與注意事項</w:t>
      </w:r>
    </w:p>
    <w:p w:rsidR="004D0A6C" w:rsidRDefault="004D0A6C">
      <w:pPr>
        <w:numPr>
          <w:ilvl w:val="0"/>
          <w:numId w:val="3"/>
        </w:numPr>
        <w:snapToGrid w:val="0"/>
        <w:rPr>
          <w:rFonts w:ascii="標楷體" w:eastAsia="標楷體"/>
        </w:rPr>
      </w:pPr>
      <w:r>
        <w:rPr>
          <w:rFonts w:ascii="標楷體" w:eastAsia="標楷體" w:hint="eastAsia"/>
        </w:rPr>
        <w:t>本轉</w:t>
      </w:r>
      <w:proofErr w:type="gramStart"/>
      <w:r>
        <w:rPr>
          <w:rFonts w:ascii="標楷體" w:eastAsia="標楷體" w:hint="eastAsia"/>
        </w:rPr>
        <w:t>介</w:t>
      </w:r>
      <w:proofErr w:type="gramEnd"/>
      <w:r>
        <w:rPr>
          <w:rFonts w:ascii="標楷體" w:eastAsia="標楷體" w:hint="eastAsia"/>
        </w:rPr>
        <w:t>表可直接交由轉介教師或家長填寫，或是利用訪談</w:t>
      </w:r>
      <w:r w:rsidR="00B82E60">
        <w:rPr>
          <w:rFonts w:ascii="標楷體" w:eastAsia="標楷體" w:hint="eastAsia"/>
        </w:rPr>
        <w:t>綜合兩方意見</w:t>
      </w:r>
      <w:r>
        <w:rPr>
          <w:rFonts w:ascii="標楷體" w:eastAsia="標楷體" w:hint="eastAsia"/>
        </w:rPr>
        <w:t>填寫</w:t>
      </w:r>
    </w:p>
    <w:p w:rsidR="004D0A6C" w:rsidRDefault="004D0A6C">
      <w:pPr>
        <w:numPr>
          <w:ilvl w:val="0"/>
          <w:numId w:val="3"/>
        </w:numPr>
        <w:snapToGrid w:val="0"/>
      </w:pPr>
      <w:r>
        <w:rPr>
          <w:rFonts w:ascii="標楷體" w:eastAsia="標楷體" w:hint="eastAsia"/>
        </w:rPr>
        <w:t>本轉</w:t>
      </w:r>
      <w:proofErr w:type="gramStart"/>
      <w:r>
        <w:rPr>
          <w:rFonts w:ascii="標楷體" w:eastAsia="標楷體" w:hint="eastAsia"/>
        </w:rPr>
        <w:t>介</w:t>
      </w:r>
      <w:proofErr w:type="gramEnd"/>
      <w:r>
        <w:rPr>
          <w:rFonts w:ascii="標楷體" w:eastAsia="標楷體" w:hint="eastAsia"/>
        </w:rPr>
        <w:t>表之資料宜結合標準化測驗或觀察、訪談等非正式評量結果，進行個案綜合研判。</w:t>
      </w:r>
    </w:p>
    <w:p w:rsidR="004D0A6C" w:rsidRDefault="004D0A6C">
      <w:pPr>
        <w:numPr>
          <w:ilvl w:val="0"/>
          <w:numId w:val="3"/>
        </w:numPr>
        <w:snapToGrid w:val="0"/>
      </w:pPr>
      <w:r>
        <w:rPr>
          <w:rFonts w:ascii="標楷體" w:eastAsia="標楷體" w:hint="eastAsia"/>
        </w:rPr>
        <w:t>如果</w:t>
      </w:r>
      <w:r w:rsidR="00B82E60">
        <w:rPr>
          <w:rFonts w:ascii="標楷體" w:eastAsia="標楷體" w:hint="eastAsia"/>
        </w:rPr>
        <w:t>很多空白連該</w:t>
      </w:r>
      <w:proofErr w:type="gramStart"/>
      <w:r w:rsidR="00B82E60">
        <w:rPr>
          <w:rFonts w:ascii="標楷體" w:eastAsia="標楷體" w:hint="eastAsia"/>
        </w:rPr>
        <w:t>領域之灰底</w:t>
      </w:r>
      <w:proofErr w:type="gramEnd"/>
      <w:r w:rsidR="00B82E60">
        <w:rPr>
          <w:rFonts w:ascii="標楷體" w:eastAsia="標楷體" w:hint="eastAsia"/>
        </w:rPr>
        <w:t>正常</w:t>
      </w:r>
      <w:r>
        <w:rPr>
          <w:rFonts w:ascii="標楷體" w:eastAsia="標楷體" w:hint="eastAsia"/>
        </w:rPr>
        <w:t>題目</w:t>
      </w:r>
      <w:r w:rsidR="00D643E8">
        <w:rPr>
          <w:rFonts w:ascii="標楷體" w:eastAsia="標楷體" w:hint="eastAsia"/>
        </w:rPr>
        <w:t>也空白</w:t>
      </w:r>
      <w:r>
        <w:rPr>
          <w:rFonts w:ascii="標楷體" w:eastAsia="標楷體" w:hint="eastAsia"/>
        </w:rPr>
        <w:t>過多（超過三</w:t>
      </w:r>
      <w:r w:rsidR="00D643E8">
        <w:rPr>
          <w:rFonts w:ascii="標楷體" w:eastAsia="標楷體" w:hint="eastAsia"/>
        </w:rPr>
        <w:t>個領域完全</w:t>
      </w:r>
      <w:r>
        <w:rPr>
          <w:rFonts w:ascii="標楷體" w:eastAsia="標楷體" w:hint="eastAsia"/>
        </w:rPr>
        <w:t>沒有</w:t>
      </w:r>
      <w:r w:rsidR="00D643E8">
        <w:rPr>
          <w:rFonts w:ascii="標楷體" w:eastAsia="標楷體" w:hint="eastAsia"/>
        </w:rPr>
        <w:t>勾選）</w:t>
      </w:r>
      <w:r>
        <w:rPr>
          <w:rFonts w:ascii="標楷體" w:eastAsia="標楷體" w:hint="eastAsia"/>
        </w:rPr>
        <w:t>，務必懷疑填寫者的合作程度與資料的可信度</w:t>
      </w:r>
      <w:r w:rsidR="00D643E8">
        <w:rPr>
          <w:rFonts w:ascii="標楷體" w:eastAsia="標楷體" w:hint="eastAsia"/>
        </w:rPr>
        <w:t>，不宜採用</w:t>
      </w:r>
      <w:r>
        <w:rPr>
          <w:rFonts w:ascii="標楷體" w:eastAsia="標楷體" w:hint="eastAsia"/>
        </w:rPr>
        <w:t>。</w:t>
      </w:r>
    </w:p>
    <w:p w:rsidR="004D0A6C" w:rsidRDefault="004D0A6C">
      <w:pPr>
        <w:numPr>
          <w:ilvl w:val="0"/>
          <w:numId w:val="3"/>
        </w:numPr>
        <w:snapToGrid w:val="0"/>
      </w:pPr>
      <w:r>
        <w:rPr>
          <w:rFonts w:ascii="標楷體" w:eastAsia="標楷體" w:hint="eastAsia"/>
        </w:rPr>
        <w:t>如果勾選的項目過少或是項目內容與轉</w:t>
      </w:r>
      <w:proofErr w:type="gramStart"/>
      <w:r>
        <w:rPr>
          <w:rFonts w:ascii="標楷體" w:eastAsia="標楷體" w:hint="eastAsia"/>
        </w:rPr>
        <w:t>介</w:t>
      </w:r>
      <w:proofErr w:type="gramEnd"/>
      <w:r>
        <w:rPr>
          <w:rFonts w:ascii="標楷體" w:eastAsia="標楷體" w:hint="eastAsia"/>
        </w:rPr>
        <w:t>的緣由不太一致時，建議利用訪談的方式重新</w:t>
      </w:r>
      <w:proofErr w:type="gramStart"/>
      <w:r>
        <w:rPr>
          <w:rFonts w:ascii="標楷體" w:eastAsia="標楷體" w:hint="eastAsia"/>
        </w:rPr>
        <w:t>確認本量</w:t>
      </w:r>
      <w:proofErr w:type="gramEnd"/>
      <w:r>
        <w:rPr>
          <w:rFonts w:ascii="標楷體" w:eastAsia="標楷體" w:hint="eastAsia"/>
        </w:rPr>
        <w:t>表所提供的資料之正確性。</w:t>
      </w:r>
    </w:p>
    <w:p w:rsidR="004D0A6C" w:rsidRDefault="004D0A6C">
      <w:pPr>
        <w:numPr>
          <w:ilvl w:val="0"/>
          <w:numId w:val="3"/>
        </w:numPr>
        <w:snapToGrid w:val="0"/>
      </w:pPr>
      <w:r>
        <w:rPr>
          <w:rFonts w:ascii="標楷體" w:eastAsia="標楷體" w:hint="eastAsia"/>
        </w:rPr>
        <w:t>本調查表以</w:t>
      </w:r>
      <w:r w:rsidR="00D643E8">
        <w:rPr>
          <w:rFonts w:ascii="標楷體" w:eastAsia="標楷體" w:hint="eastAsia"/>
        </w:rPr>
        <w:t>小一到小四</w:t>
      </w:r>
      <w:r>
        <w:rPr>
          <w:rFonts w:ascii="標楷體" w:eastAsia="標楷體" w:hint="eastAsia"/>
        </w:rPr>
        <w:t>為主，</w:t>
      </w:r>
      <w:r w:rsidR="00D643E8">
        <w:rPr>
          <w:rFonts w:ascii="標楷體" w:eastAsia="標楷體" w:hint="eastAsia"/>
        </w:rPr>
        <w:t>幼稚園大班或小五</w:t>
      </w:r>
      <w:r>
        <w:rPr>
          <w:rFonts w:ascii="標楷體" w:eastAsia="標楷體" w:hint="eastAsia"/>
        </w:rPr>
        <w:t>可以</w:t>
      </w:r>
      <w:r w:rsidR="00D643E8">
        <w:rPr>
          <w:rFonts w:ascii="標楷體" w:eastAsia="標楷體" w:hint="eastAsia"/>
        </w:rPr>
        <w:t>勉強</w:t>
      </w:r>
      <w:r>
        <w:rPr>
          <w:rFonts w:ascii="標楷體" w:eastAsia="標楷體" w:hint="eastAsia"/>
        </w:rPr>
        <w:t>參考使用，其他年級的適用性仍待考驗。</w:t>
      </w:r>
    </w:p>
    <w:p w:rsidR="004D0A6C" w:rsidRPr="007A51FC" w:rsidRDefault="004D0A6C">
      <w:pPr>
        <w:snapToGrid w:val="0"/>
        <w:ind w:left="480"/>
      </w:pPr>
    </w:p>
    <w:p w:rsidR="004D0A6C" w:rsidRPr="00C5399B" w:rsidRDefault="004D0A6C">
      <w:pPr>
        <w:snapToGrid w:val="0"/>
        <w:rPr>
          <w:rFonts w:eastAsia="標楷體"/>
          <w:b/>
          <w:bCs/>
        </w:rPr>
      </w:pPr>
      <w:r>
        <w:rPr>
          <w:rFonts w:eastAsia="標楷體" w:hint="eastAsia"/>
          <w:b/>
          <w:bCs/>
          <w:sz w:val="28"/>
        </w:rPr>
        <w:t>五、本調查表可</w:t>
      </w:r>
      <w:r w:rsidR="007A51FC">
        <w:rPr>
          <w:rFonts w:eastAsia="標楷體" w:hint="eastAsia"/>
          <w:b/>
          <w:bCs/>
          <w:sz w:val="28"/>
        </w:rPr>
        <w:t>中文補救教學網</w:t>
      </w:r>
      <w:proofErr w:type="gramStart"/>
      <w:r w:rsidR="007A51FC">
        <w:rPr>
          <w:rFonts w:eastAsia="標楷體" w:hint="eastAsia"/>
          <w:b/>
          <w:bCs/>
          <w:sz w:val="28"/>
        </w:rPr>
        <w:t>的線上評估</w:t>
      </w:r>
      <w:proofErr w:type="gramEnd"/>
      <w:r w:rsidR="007A51FC">
        <w:rPr>
          <w:rFonts w:eastAsia="標楷體" w:hint="eastAsia"/>
          <w:b/>
          <w:bCs/>
          <w:sz w:val="28"/>
        </w:rPr>
        <w:t>取得。</w:t>
      </w:r>
      <w:r w:rsidR="007A51FC" w:rsidRPr="00C5399B">
        <w:rPr>
          <w:rFonts w:eastAsia="標楷體"/>
          <w:b/>
          <w:bCs/>
        </w:rPr>
        <w:t>http://edu.nttu.edu.tw/NFL/contents/menu/menu_view.asp?menuID=390</w:t>
      </w:r>
    </w:p>
    <w:sectPr w:rsidR="004D0A6C" w:rsidRPr="00C5399B" w:rsidSect="004B5BDD">
      <w:footerReference w:type="default" r:id="rId7"/>
      <w:pgSz w:w="11906" w:h="16838"/>
      <w:pgMar w:top="1440" w:right="1797" w:bottom="1440" w:left="179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A6992" w:rsidRDefault="008A6992">
      <w:r>
        <w:separator/>
      </w:r>
    </w:p>
  </w:endnote>
  <w:endnote w:type="continuationSeparator" w:id="0">
    <w:p w:rsidR="008A6992" w:rsidRDefault="008A69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0883" w:rsidRDefault="00960883">
    <w:pPr>
      <w:pStyle w:val="a4"/>
      <w:wordWrap w:val="0"/>
      <w:jc w:val="right"/>
    </w:pPr>
    <w:r>
      <w:rPr>
        <w:rFonts w:hint="eastAsia"/>
      </w:rPr>
      <w:t>洪儷瑜</w:t>
    </w:r>
    <w:r>
      <w:t xml:space="preserve">/ </w:t>
    </w:r>
    <w:r>
      <w:rPr>
        <w:rFonts w:hint="eastAsia"/>
      </w:rPr>
      <w:t>轉</w:t>
    </w:r>
    <w:proofErr w:type="gramStart"/>
    <w:r>
      <w:rPr>
        <w:rFonts w:hint="eastAsia"/>
      </w:rPr>
      <w:t>介</w:t>
    </w:r>
    <w:proofErr w:type="gramEnd"/>
    <w:r>
      <w:rPr>
        <w:rFonts w:hint="eastAsia"/>
      </w:rPr>
      <w:t>說明</w:t>
    </w:r>
    <w:r>
      <w:rPr>
        <w:rFonts w:hint="eastAsia"/>
      </w:rPr>
      <w:t>C-125</w:t>
    </w:r>
    <w:r>
      <w:t xml:space="preserve">  /</w:t>
    </w:r>
    <w:r>
      <w:fldChar w:fldCharType="begin"/>
    </w:r>
    <w:r>
      <w:instrText xml:space="preserve"> DATE \@ "yyyy/M/d" </w:instrText>
    </w:r>
    <w:r>
      <w:fldChar w:fldCharType="separate"/>
    </w:r>
    <w:r w:rsidR="00B658FB">
      <w:rPr>
        <w:noProof/>
      </w:rPr>
      <w:t>2025/7/22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A6992" w:rsidRDefault="008A6992">
      <w:r>
        <w:separator/>
      </w:r>
    </w:p>
  </w:footnote>
  <w:footnote w:type="continuationSeparator" w:id="0">
    <w:p w:rsidR="008A6992" w:rsidRDefault="008A69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C75AE"/>
    <w:multiLevelType w:val="hybridMultilevel"/>
    <w:tmpl w:val="A396648E"/>
    <w:lvl w:ilvl="0" w:tplc="BE9628D4">
      <w:start w:val="1"/>
      <w:numFmt w:val="taiwaneseCountingThousand"/>
      <w:lvlText w:val="(%1)"/>
      <w:lvlJc w:val="left"/>
      <w:pPr>
        <w:tabs>
          <w:tab w:val="num" w:pos="570"/>
        </w:tabs>
        <w:ind w:left="570" w:hanging="570"/>
      </w:pPr>
      <w:rPr>
        <w:rFonts w:asci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A1B2364"/>
    <w:multiLevelType w:val="singleLevel"/>
    <w:tmpl w:val="BC881C40"/>
    <w:lvl w:ilvl="0">
      <w:start w:val="1"/>
      <w:numFmt w:val="decimal"/>
      <w:lvlText w:val="%1."/>
      <w:lvlJc w:val="left"/>
      <w:pPr>
        <w:tabs>
          <w:tab w:val="num" w:pos="720"/>
        </w:tabs>
        <w:ind w:left="720" w:hanging="240"/>
      </w:pPr>
      <w:rPr>
        <w:rFonts w:hint="default"/>
      </w:rPr>
    </w:lvl>
  </w:abstractNum>
  <w:abstractNum w:abstractNumId="2" w15:restartNumberingAfterBreak="0">
    <w:nsid w:val="36F103AA"/>
    <w:multiLevelType w:val="singleLevel"/>
    <w:tmpl w:val="04090001"/>
    <w:lvl w:ilvl="0">
      <w:start w:val="1"/>
      <w:numFmt w:val="bullet"/>
      <w:lvlText w:val=""/>
      <w:lvlJc w:val="left"/>
      <w:pPr>
        <w:tabs>
          <w:tab w:val="num" w:pos="480"/>
        </w:tabs>
        <w:ind w:left="480" w:hanging="480"/>
      </w:pPr>
      <w:rPr>
        <w:rFonts w:ascii="Wingdings" w:hAnsi="Wingdings" w:hint="default"/>
      </w:rPr>
    </w:lvl>
  </w:abstractNum>
  <w:abstractNum w:abstractNumId="3" w15:restartNumberingAfterBreak="0">
    <w:nsid w:val="76BE32F7"/>
    <w:multiLevelType w:val="singleLevel"/>
    <w:tmpl w:val="F4D400A2"/>
    <w:lvl w:ilvl="0">
      <w:start w:val="1"/>
      <w:numFmt w:val="taiwaneseCountingThousand"/>
      <w:lvlText w:val="%1、"/>
      <w:lvlJc w:val="left"/>
      <w:pPr>
        <w:tabs>
          <w:tab w:val="num" w:pos="720"/>
        </w:tabs>
        <w:ind w:left="720" w:hanging="720"/>
      </w:pPr>
      <w:rPr>
        <w:rFonts w:hint="eastAsia"/>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E2A"/>
    <w:rsid w:val="00077DAB"/>
    <w:rsid w:val="000916EC"/>
    <w:rsid w:val="00093261"/>
    <w:rsid w:val="000D2A24"/>
    <w:rsid w:val="001808E8"/>
    <w:rsid w:val="001D43D8"/>
    <w:rsid w:val="00242EFD"/>
    <w:rsid w:val="00251A8A"/>
    <w:rsid w:val="002818BA"/>
    <w:rsid w:val="00286B7A"/>
    <w:rsid w:val="002C7605"/>
    <w:rsid w:val="002E17DE"/>
    <w:rsid w:val="002E27AB"/>
    <w:rsid w:val="00315302"/>
    <w:rsid w:val="0034412A"/>
    <w:rsid w:val="0036752E"/>
    <w:rsid w:val="003E2F8D"/>
    <w:rsid w:val="003E4275"/>
    <w:rsid w:val="003F22FC"/>
    <w:rsid w:val="00412D09"/>
    <w:rsid w:val="004518E4"/>
    <w:rsid w:val="004523C6"/>
    <w:rsid w:val="00467416"/>
    <w:rsid w:val="0049419C"/>
    <w:rsid w:val="004A3AF5"/>
    <w:rsid w:val="004B507C"/>
    <w:rsid w:val="004B5BDD"/>
    <w:rsid w:val="004D0A6C"/>
    <w:rsid w:val="005206C5"/>
    <w:rsid w:val="005E2164"/>
    <w:rsid w:val="00620D53"/>
    <w:rsid w:val="006417D3"/>
    <w:rsid w:val="006462E4"/>
    <w:rsid w:val="00647F3D"/>
    <w:rsid w:val="00666012"/>
    <w:rsid w:val="00694E2A"/>
    <w:rsid w:val="006A54E9"/>
    <w:rsid w:val="006B0A91"/>
    <w:rsid w:val="006C3D87"/>
    <w:rsid w:val="006E53AD"/>
    <w:rsid w:val="006E7330"/>
    <w:rsid w:val="00704358"/>
    <w:rsid w:val="007326C0"/>
    <w:rsid w:val="0074507D"/>
    <w:rsid w:val="00750060"/>
    <w:rsid w:val="007A51FC"/>
    <w:rsid w:val="007C6B0A"/>
    <w:rsid w:val="008103EF"/>
    <w:rsid w:val="008144E3"/>
    <w:rsid w:val="00843EF3"/>
    <w:rsid w:val="008A546C"/>
    <w:rsid w:val="008A6992"/>
    <w:rsid w:val="008C4283"/>
    <w:rsid w:val="00910033"/>
    <w:rsid w:val="00943847"/>
    <w:rsid w:val="00960883"/>
    <w:rsid w:val="00AC5E24"/>
    <w:rsid w:val="00AD5E6C"/>
    <w:rsid w:val="00AE19C5"/>
    <w:rsid w:val="00B262B3"/>
    <w:rsid w:val="00B559C7"/>
    <w:rsid w:val="00B658FB"/>
    <w:rsid w:val="00B82E60"/>
    <w:rsid w:val="00B93F14"/>
    <w:rsid w:val="00BF5C55"/>
    <w:rsid w:val="00C355F9"/>
    <w:rsid w:val="00C378E0"/>
    <w:rsid w:val="00C5399B"/>
    <w:rsid w:val="00C764CC"/>
    <w:rsid w:val="00CA5F4D"/>
    <w:rsid w:val="00CF000F"/>
    <w:rsid w:val="00CF2897"/>
    <w:rsid w:val="00D3192C"/>
    <w:rsid w:val="00D32A7A"/>
    <w:rsid w:val="00D61645"/>
    <w:rsid w:val="00D643E8"/>
    <w:rsid w:val="00D80CD4"/>
    <w:rsid w:val="00D902A8"/>
    <w:rsid w:val="00DB7671"/>
    <w:rsid w:val="00DF4AE2"/>
    <w:rsid w:val="00E04799"/>
    <w:rsid w:val="00E13D8C"/>
    <w:rsid w:val="00E141E8"/>
    <w:rsid w:val="00E30948"/>
    <w:rsid w:val="00E533F5"/>
    <w:rsid w:val="00F07CC9"/>
    <w:rsid w:val="00F16BB5"/>
    <w:rsid w:val="00F3001A"/>
    <w:rsid w:val="00F7777B"/>
    <w:rsid w:val="00F83A9A"/>
    <w:rsid w:val="00F968FF"/>
    <w:rsid w:val="00FA15FA"/>
    <w:rsid w:val="00FB1F80"/>
    <w:rsid w:val="00FF1DA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1026"/>
    <o:shapelayout v:ext="edit">
      <o:idmap v:ext="edit" data="1"/>
    </o:shapelayout>
  </w:shapeDefaults>
  <w:decimalSymbol w:val="."/>
  <w:listSeparator w:val=","/>
  <w15:chartTrackingRefBased/>
  <w15:docId w15:val="{72BF2535-DBF6-4853-B1AE-61EBCDFDD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napToGrid w:val="0"/>
    </w:pPr>
    <w:rPr>
      <w:sz w:val="20"/>
      <w:szCs w:val="20"/>
    </w:rPr>
  </w:style>
  <w:style w:type="paragraph" w:styleId="a4">
    <w:name w:val="footer"/>
    <w:basedOn w:val="a"/>
    <w:pPr>
      <w:tabs>
        <w:tab w:val="center" w:pos="4153"/>
        <w:tab w:val="right" w:pos="8306"/>
      </w:tabs>
      <w:snapToGrid w:val="0"/>
    </w:pPr>
    <w:rPr>
      <w:sz w:val="20"/>
      <w:szCs w:val="20"/>
    </w:rPr>
  </w:style>
  <w:style w:type="character" w:styleId="a5">
    <w:name w:val="Hyperlink"/>
    <w:basedOn w:val="a0"/>
    <w:rPr>
      <w:color w:val="0000FF"/>
      <w:u w:val="single"/>
    </w:rPr>
  </w:style>
  <w:style w:type="paragraph" w:styleId="a6">
    <w:name w:val="Body Text Indent"/>
    <w:basedOn w:val="a"/>
    <w:pPr>
      <w:ind w:left="720"/>
    </w:pPr>
    <w:rPr>
      <w:rFonts w:ascii="標楷體" w:eastAsia="標楷體"/>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243</Words>
  <Characters>1388</Characters>
  <Application>Microsoft Office Word</Application>
  <DocSecurity>0</DocSecurity>
  <Lines>11</Lines>
  <Paragraphs>3</Paragraphs>
  <ScaleCrop>false</ScaleCrop>
  <Company>師大特殊教育學系</Company>
  <LinksUpToDate>false</LinksUpToDate>
  <CharactersWithSpaces>1628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『特殊需求學生轉介資料表』使用說明</dc:title>
  <dc:subject/>
  <dc:creator>洪儷瑜</dc:creator>
  <cp:keywords/>
  <dc:description/>
  <cp:lastModifiedBy>User21H1</cp:lastModifiedBy>
  <cp:revision>2</cp:revision>
  <cp:lastPrinted>2008-12-23T07:34:00Z</cp:lastPrinted>
  <dcterms:created xsi:type="dcterms:W3CDTF">2025-07-22T03:15:00Z</dcterms:created>
  <dcterms:modified xsi:type="dcterms:W3CDTF">2025-07-22T03:15:00Z</dcterms:modified>
</cp:coreProperties>
</file>