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0CD85" w14:textId="77777777" w:rsidR="008971F7" w:rsidRPr="008971F7" w:rsidRDefault="008971F7" w:rsidP="008971F7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971F7">
        <w:rPr>
          <w:rFonts w:ascii="Times New Roman" w:hAnsi="Times New Roman"/>
          <w:b/>
          <w:color w:val="000000"/>
          <w:sz w:val="40"/>
          <w:szCs w:val="40"/>
        </w:rPr>
        <w:t>重新安置不同屬性班別學校聯繫紀錄</w:t>
      </w:r>
    </w:p>
    <w:p w14:paraId="18B91F97" w14:textId="77777777" w:rsidR="008971F7" w:rsidRPr="008971F7" w:rsidRDefault="008971F7" w:rsidP="008971F7">
      <w:pPr>
        <w:spacing w:line="400" w:lineRule="exact"/>
        <w:ind w:leftChars="-59" w:left="1181" w:hangingChars="472" w:hanging="1323"/>
        <w:rPr>
          <w:rFonts w:ascii="Times New Roman" w:hAnsi="Times New Roman"/>
          <w:b/>
          <w:color w:val="000000"/>
          <w:sz w:val="28"/>
          <w:szCs w:val="28"/>
        </w:rPr>
      </w:pPr>
      <w:r w:rsidRPr="008971F7">
        <w:rPr>
          <w:rFonts w:ascii="Times New Roman" w:hAnsi="Times New Roman"/>
          <w:b/>
          <w:color w:val="000000"/>
          <w:sz w:val="28"/>
          <w:szCs w:val="28"/>
        </w:rPr>
        <w:t>【說明】</w:t>
      </w:r>
    </w:p>
    <w:p w14:paraId="10FDA725" w14:textId="77777777" w:rsidR="008971F7" w:rsidRPr="008971F7" w:rsidRDefault="008971F7" w:rsidP="008971F7">
      <w:pPr>
        <w:widowControl w:val="0"/>
        <w:numPr>
          <w:ilvl w:val="0"/>
          <w:numId w:val="1"/>
        </w:numPr>
        <w:snapToGrid w:val="0"/>
        <w:rPr>
          <w:rFonts w:ascii="Times New Roman" w:hAnsi="Times New Roman"/>
          <w:b/>
          <w:color w:val="000000"/>
          <w:kern w:val="1"/>
          <w:sz w:val="28"/>
          <w:szCs w:val="28"/>
        </w:rPr>
      </w:pP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國</w:t>
      </w:r>
      <w:r w:rsidRPr="008971F7">
        <w:rPr>
          <w:rFonts w:ascii="Times New Roman" w:hAnsi="Times New Roman" w:hint="eastAsia"/>
          <w:b/>
          <w:color w:val="000000"/>
          <w:kern w:val="1"/>
          <w:sz w:val="28"/>
          <w:szCs w:val="28"/>
        </w:rPr>
        <w:t>中小</w:t>
      </w: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階段重新安置不同屬性特教班別，</w:t>
      </w: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(</w:t>
      </w:r>
      <w:r w:rsidRPr="008971F7">
        <w:rPr>
          <w:rFonts w:ascii="Times New Roman" w:hAnsi="Times New Roman"/>
          <w:color w:val="000000"/>
          <w:kern w:val="1"/>
          <w:sz w:val="28"/>
          <w:szCs w:val="28"/>
          <w:lang w:eastAsia="zh-HK"/>
        </w:rPr>
        <w:t>如資源班與特</w:t>
      </w:r>
      <w:proofErr w:type="gramStart"/>
      <w:r w:rsidRPr="008971F7">
        <w:rPr>
          <w:rFonts w:ascii="Times New Roman" w:hAnsi="Times New Roman"/>
          <w:color w:val="000000"/>
          <w:kern w:val="1"/>
          <w:sz w:val="28"/>
          <w:szCs w:val="28"/>
          <w:lang w:eastAsia="zh-HK"/>
        </w:rPr>
        <w:t>教班互轉</w:t>
      </w:r>
      <w:proofErr w:type="gramEnd"/>
      <w:r w:rsidRPr="008971F7">
        <w:rPr>
          <w:rFonts w:ascii="Times New Roman" w:hAnsi="Times New Roman"/>
          <w:color w:val="000000"/>
          <w:kern w:val="1"/>
          <w:sz w:val="28"/>
          <w:szCs w:val="28"/>
          <w:lang w:eastAsia="zh-HK"/>
        </w:rPr>
        <w:t>、普通學校特教班與特殊學校班級互轉、在家教育班與床邊</w:t>
      </w:r>
      <w:proofErr w:type="gramStart"/>
      <w:r w:rsidRPr="008971F7">
        <w:rPr>
          <w:rFonts w:ascii="Times New Roman" w:hAnsi="Times New Roman"/>
          <w:color w:val="000000"/>
          <w:kern w:val="1"/>
          <w:sz w:val="28"/>
          <w:szCs w:val="28"/>
          <w:lang w:eastAsia="zh-HK"/>
        </w:rPr>
        <w:t>教學班互</w:t>
      </w:r>
      <w:proofErr w:type="gramEnd"/>
      <w:r w:rsidRPr="008971F7">
        <w:rPr>
          <w:rFonts w:ascii="Times New Roman" w:hAnsi="Times New Roman"/>
          <w:color w:val="000000"/>
          <w:kern w:val="1"/>
          <w:sz w:val="28"/>
          <w:szCs w:val="28"/>
          <w:lang w:eastAsia="zh-HK"/>
        </w:rPr>
        <w:t>轉等</w:t>
      </w:r>
      <w:r w:rsidRPr="008971F7">
        <w:rPr>
          <w:rFonts w:ascii="Times New Roman" w:hAnsi="Times New Roman"/>
          <w:color w:val="000000"/>
          <w:kern w:val="1"/>
          <w:sz w:val="28"/>
          <w:szCs w:val="28"/>
        </w:rPr>
        <w:t>)</w:t>
      </w: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或不分類資源班</w:t>
      </w: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/</w:t>
      </w: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集中式特教班重新安置特教學校時，轉入及轉出學校應以本表作成雙向聯繫紀錄。</w:t>
      </w:r>
    </w:p>
    <w:p w14:paraId="6E01EE43" w14:textId="77777777" w:rsidR="008971F7" w:rsidRPr="008971F7" w:rsidRDefault="008971F7" w:rsidP="008971F7">
      <w:pPr>
        <w:widowControl w:val="0"/>
        <w:numPr>
          <w:ilvl w:val="0"/>
          <w:numId w:val="1"/>
        </w:numPr>
        <w:snapToGrid w:val="0"/>
        <w:rPr>
          <w:rFonts w:ascii="Times New Roman" w:hAnsi="Times New Roman"/>
          <w:b/>
          <w:color w:val="000000"/>
          <w:kern w:val="1"/>
          <w:sz w:val="28"/>
          <w:szCs w:val="28"/>
        </w:rPr>
      </w:pP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聯繫內容應就包括轉入學校缺額、個案上學</w:t>
      </w: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/</w:t>
      </w:r>
      <w:r w:rsidRPr="008971F7">
        <w:rPr>
          <w:rFonts w:ascii="Times New Roman" w:hAnsi="Times New Roman"/>
          <w:b/>
          <w:color w:val="000000"/>
          <w:kern w:val="1"/>
          <w:sz w:val="28"/>
          <w:szCs w:val="28"/>
        </w:rPr>
        <w:t>接送方式、相關支持等達成共識。</w:t>
      </w:r>
    </w:p>
    <w:p w14:paraId="5B1E668A" w14:textId="77777777" w:rsidR="008971F7" w:rsidRPr="008971F7" w:rsidRDefault="008971F7" w:rsidP="008971F7">
      <w:pPr>
        <w:widowControl w:val="0"/>
        <w:numPr>
          <w:ilvl w:val="0"/>
          <w:numId w:val="1"/>
        </w:numPr>
        <w:snapToGrid w:val="0"/>
        <w:rPr>
          <w:rFonts w:ascii="Times New Roman" w:hAnsi="Times New Roman"/>
          <w:b/>
          <w:color w:val="000000"/>
          <w:kern w:val="1"/>
          <w:sz w:val="28"/>
          <w:szCs w:val="28"/>
        </w:rPr>
      </w:pPr>
      <w:r w:rsidRPr="008971F7">
        <w:rPr>
          <w:rFonts w:ascii="Times New Roman" w:hAnsi="Times New Roman" w:hint="eastAsia"/>
          <w:b/>
          <w:color w:val="000000"/>
          <w:kern w:val="1"/>
          <w:sz w:val="28"/>
          <w:szCs w:val="28"/>
        </w:rPr>
        <w:t>校內轉安置不用</w:t>
      </w:r>
      <w:proofErr w:type="gramStart"/>
      <w:r w:rsidRPr="008971F7">
        <w:rPr>
          <w:rFonts w:ascii="Times New Roman" w:hAnsi="Times New Roman" w:hint="eastAsia"/>
          <w:b/>
          <w:color w:val="000000"/>
          <w:kern w:val="1"/>
          <w:sz w:val="28"/>
          <w:szCs w:val="28"/>
        </w:rPr>
        <w:t>檢附本表</w:t>
      </w:r>
      <w:proofErr w:type="gramEnd"/>
      <w:r w:rsidRPr="008971F7">
        <w:rPr>
          <w:rFonts w:ascii="Times New Roman" w:hAnsi="Times New Roman" w:hint="eastAsia"/>
          <w:b/>
          <w:color w:val="000000"/>
          <w:kern w:val="1"/>
          <w:sz w:val="28"/>
          <w:szCs w:val="28"/>
        </w:rPr>
        <w:t>，請於校內會議討論相關支援服務以協助學生在校學習適應。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666"/>
        <w:gridCol w:w="893"/>
        <w:gridCol w:w="1134"/>
        <w:gridCol w:w="3000"/>
      </w:tblGrid>
      <w:tr w:rsidR="008971F7" w:rsidRPr="008971F7" w14:paraId="25DC5928" w14:textId="77777777" w:rsidTr="000553D5">
        <w:trPr>
          <w:trHeight w:val="313"/>
          <w:jc w:val="center"/>
        </w:trPr>
        <w:tc>
          <w:tcPr>
            <w:tcW w:w="2093" w:type="dxa"/>
            <w:shd w:val="clear" w:color="auto" w:fill="auto"/>
          </w:tcPr>
          <w:p w14:paraId="3850B30B" w14:textId="77777777" w:rsidR="008971F7" w:rsidRPr="008971F7" w:rsidRDefault="008971F7" w:rsidP="008971F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b/>
                <w:color w:val="000000"/>
                <w:sz w:val="28"/>
                <w:szCs w:val="28"/>
              </w:rPr>
              <w:t>聯繫方式</w:t>
            </w:r>
          </w:p>
        </w:tc>
        <w:tc>
          <w:tcPr>
            <w:tcW w:w="2268" w:type="dxa"/>
            <w:shd w:val="clear" w:color="auto" w:fill="auto"/>
          </w:tcPr>
          <w:p w14:paraId="0AF190F4" w14:textId="77777777" w:rsidR="008971F7" w:rsidRPr="008971F7" w:rsidRDefault="008971F7" w:rsidP="008971F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0529FF4" w14:textId="77777777" w:rsidR="008971F7" w:rsidRPr="008971F7" w:rsidRDefault="008971F7" w:rsidP="008971F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134" w:type="dxa"/>
            <w:gridSpan w:val="2"/>
            <w:shd w:val="clear" w:color="auto" w:fill="auto"/>
          </w:tcPr>
          <w:p w14:paraId="2CCF4023" w14:textId="77777777" w:rsidR="008971F7" w:rsidRPr="008971F7" w:rsidRDefault="008971F7" w:rsidP="008971F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b/>
                <w:color w:val="000000"/>
                <w:sz w:val="28"/>
                <w:szCs w:val="28"/>
              </w:rPr>
              <w:t>聯繫內容</w:t>
            </w:r>
          </w:p>
        </w:tc>
      </w:tr>
      <w:tr w:rsidR="008971F7" w:rsidRPr="008971F7" w14:paraId="69E7C450" w14:textId="77777777" w:rsidTr="000553D5">
        <w:trPr>
          <w:trHeight w:val="19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155103A" w14:textId="77777777" w:rsidR="008971F7" w:rsidRPr="008971F7" w:rsidRDefault="008971F7" w:rsidP="008971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第</w:t>
            </w: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次</w:t>
            </w:r>
          </w:p>
          <w:p w14:paraId="075C397F" w14:textId="77777777" w:rsidR="008971F7" w:rsidRPr="008971F7" w:rsidRDefault="008971F7" w:rsidP="008971F7">
            <w:pPr>
              <w:rPr>
                <w:rFonts w:hAnsi="新細明體"/>
                <w:color w:val="000000"/>
                <w:szCs w:val="24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□電話</w:t>
            </w:r>
          </w:p>
          <w:p w14:paraId="781667FE" w14:textId="77777777" w:rsidR="008971F7" w:rsidRPr="008971F7" w:rsidRDefault="008971F7" w:rsidP="008971F7">
            <w:pPr>
              <w:rPr>
                <w:rFonts w:hAnsi="新細明體"/>
                <w:color w:val="000000"/>
                <w:szCs w:val="24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□會議</w:t>
            </w:r>
          </w:p>
          <w:p w14:paraId="0EA07795" w14:textId="77777777" w:rsidR="008971F7" w:rsidRPr="008971F7" w:rsidRDefault="008971F7" w:rsidP="008971F7">
            <w:pPr>
              <w:rPr>
                <w:rFonts w:hAnsi="新細明體"/>
                <w:color w:val="000000"/>
                <w:szCs w:val="24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□其他：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184FCB" w14:textId="77777777" w:rsidR="008971F7" w:rsidRPr="008971F7" w:rsidRDefault="008971F7" w:rsidP="008971F7">
            <w:pPr>
              <w:ind w:leftChars="-45" w:left="1" w:rightChars="-105" w:right="-252" w:hangingChars="39" w:hanging="109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年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月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8B9EF38" w14:textId="77777777" w:rsidR="008971F7" w:rsidRPr="008971F7" w:rsidRDefault="008971F7" w:rsidP="008971F7">
            <w:pPr>
              <w:ind w:rightChars="-42" w:right="-101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點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14:paraId="401B1455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971F7" w:rsidRPr="008971F7" w14:paraId="17AAB27C" w14:textId="77777777" w:rsidTr="000553D5">
        <w:trPr>
          <w:trHeight w:val="19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B631D2E" w14:textId="77777777" w:rsidR="008971F7" w:rsidRPr="008971F7" w:rsidRDefault="008971F7" w:rsidP="008971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</w:pP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第</w:t>
            </w: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2</w:t>
            </w: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次</w:t>
            </w:r>
          </w:p>
          <w:p w14:paraId="24637209" w14:textId="77777777" w:rsidR="008971F7" w:rsidRPr="008971F7" w:rsidRDefault="008971F7" w:rsidP="008971F7">
            <w:pPr>
              <w:rPr>
                <w:rFonts w:hAnsi="新細明體"/>
                <w:color w:val="000000"/>
                <w:szCs w:val="24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□電話</w:t>
            </w:r>
          </w:p>
          <w:p w14:paraId="161A94B8" w14:textId="77777777" w:rsidR="008971F7" w:rsidRPr="008971F7" w:rsidRDefault="008971F7" w:rsidP="008971F7">
            <w:pPr>
              <w:rPr>
                <w:rFonts w:hAnsi="新細明體"/>
                <w:color w:val="000000"/>
                <w:szCs w:val="24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□會議</w:t>
            </w:r>
          </w:p>
          <w:p w14:paraId="14C81B55" w14:textId="77777777" w:rsidR="008971F7" w:rsidRPr="008971F7" w:rsidRDefault="008971F7" w:rsidP="008971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□其他：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CD401A" w14:textId="77777777" w:rsidR="008971F7" w:rsidRPr="008971F7" w:rsidRDefault="008971F7" w:rsidP="008971F7">
            <w:pPr>
              <w:ind w:rightChars="-42" w:right="-101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年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月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21166F" w14:textId="77777777" w:rsidR="008971F7" w:rsidRPr="008971F7" w:rsidRDefault="008971F7" w:rsidP="008971F7">
            <w:pPr>
              <w:ind w:rightChars="-42" w:right="-10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點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14:paraId="4C669D3B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971F7" w:rsidRPr="008971F7" w14:paraId="16F8379E" w14:textId="77777777" w:rsidTr="000553D5">
        <w:trPr>
          <w:trHeight w:val="19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A8DEE8E" w14:textId="77777777" w:rsidR="008971F7" w:rsidRPr="008971F7" w:rsidRDefault="008971F7" w:rsidP="008971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</w:pP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第</w:t>
            </w: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3</w:t>
            </w:r>
            <w:r w:rsidRPr="008971F7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次</w:t>
            </w:r>
          </w:p>
          <w:p w14:paraId="02057736" w14:textId="77777777" w:rsidR="008971F7" w:rsidRPr="008971F7" w:rsidRDefault="008971F7" w:rsidP="008971F7">
            <w:pPr>
              <w:rPr>
                <w:rFonts w:hAnsi="新細明體"/>
                <w:color w:val="000000"/>
                <w:szCs w:val="24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□電話</w:t>
            </w:r>
          </w:p>
          <w:p w14:paraId="26BAF9E2" w14:textId="77777777" w:rsidR="008971F7" w:rsidRPr="008971F7" w:rsidRDefault="008971F7" w:rsidP="008971F7">
            <w:pPr>
              <w:rPr>
                <w:rFonts w:hAnsi="新細明體"/>
                <w:color w:val="000000"/>
                <w:szCs w:val="24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□會議</w:t>
            </w:r>
          </w:p>
          <w:p w14:paraId="6E110D78" w14:textId="77777777" w:rsidR="008971F7" w:rsidRPr="008971F7" w:rsidRDefault="008971F7" w:rsidP="008971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hAnsi="新細明體" w:hint="eastAsia"/>
                <w:color w:val="000000"/>
                <w:szCs w:val="24"/>
              </w:rPr>
              <w:t>□其他：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EB88B" w14:textId="77777777" w:rsidR="008971F7" w:rsidRPr="008971F7" w:rsidRDefault="008971F7" w:rsidP="008971F7">
            <w:pPr>
              <w:ind w:rightChars="-46" w:right="-11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年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月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3A8164" w14:textId="77777777" w:rsidR="008971F7" w:rsidRPr="008971F7" w:rsidRDefault="008971F7" w:rsidP="008971F7">
            <w:pPr>
              <w:ind w:rightChars="-42" w:right="-10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點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14:paraId="1382AB74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971F7" w:rsidRPr="008971F7" w14:paraId="1927279D" w14:textId="77777777" w:rsidTr="000553D5">
        <w:trPr>
          <w:trHeight w:val="19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B7A5DE6" w14:textId="77777777" w:rsidR="008971F7" w:rsidRPr="008971F7" w:rsidRDefault="008971F7" w:rsidP="008971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710E8E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C483ACB" w14:textId="77777777" w:rsidR="008971F7" w:rsidRPr="008971F7" w:rsidRDefault="008971F7" w:rsidP="008971F7">
            <w:pPr>
              <w:ind w:rightChars="-42" w:right="-10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點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14:paraId="7A047C72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971F7" w:rsidRPr="008971F7" w14:paraId="013FDC2B" w14:textId="77777777" w:rsidTr="000553D5">
        <w:trPr>
          <w:trHeight w:val="735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E2771CD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轉入學校</w:t>
            </w: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14:paraId="1A458F0E" w14:textId="77777777" w:rsidR="008971F7" w:rsidRPr="008971F7" w:rsidRDefault="008971F7" w:rsidP="008971F7">
            <w:pPr>
              <w:ind w:rightChars="-42" w:right="-10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98DCDCB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轉出學校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01CF069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971F7" w:rsidRPr="008971F7" w14:paraId="3D8929F0" w14:textId="77777777" w:rsidTr="000553D5">
        <w:trPr>
          <w:trHeight w:val="69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9EDFFF1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單位主管簽章</w:t>
            </w: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14:paraId="0A807B60" w14:textId="77777777" w:rsidR="008971F7" w:rsidRPr="008971F7" w:rsidRDefault="008971F7" w:rsidP="008971F7">
            <w:pPr>
              <w:ind w:rightChars="-42" w:right="-10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E09C10A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單位主管簽章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73F96CD" w14:textId="77777777" w:rsidR="008971F7" w:rsidRPr="008971F7" w:rsidRDefault="008971F7" w:rsidP="008971F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971F7" w:rsidRPr="008971F7" w14:paraId="387C3282" w14:textId="77777777" w:rsidTr="000553D5">
        <w:trPr>
          <w:trHeight w:val="7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289E7A0" w14:textId="77777777" w:rsidR="008971F7" w:rsidRDefault="008971F7" w:rsidP="00AC28C9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71F7">
              <w:rPr>
                <w:rFonts w:ascii="Calibri" w:hAnsi="Calibri" w:hint="eastAsia"/>
                <w:color w:val="000000"/>
                <w:sz w:val="28"/>
                <w:szCs w:val="28"/>
              </w:rPr>
              <w:t>家長簽章</w:t>
            </w:r>
          </w:p>
          <w:p w14:paraId="521AB281" w14:textId="3304454E" w:rsidR="00AC28C9" w:rsidRPr="008971F7" w:rsidRDefault="00AC28C9" w:rsidP="00AC28C9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法定代理人、</w:t>
            </w:r>
            <w:bookmarkStart w:id="0" w:name="_GoBack"/>
            <w:bookmarkEnd w:id="0"/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或實際照顧者</w:t>
            </w:r>
            <w:r>
              <w:rPr>
                <w:rFonts w:ascii="Calibri" w:hAnsi="Calibri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961" w:type="dxa"/>
            <w:gridSpan w:val="5"/>
            <w:shd w:val="clear" w:color="auto" w:fill="auto"/>
            <w:vAlign w:val="center"/>
          </w:tcPr>
          <w:p w14:paraId="653EE24B" w14:textId="77777777" w:rsidR="008971F7" w:rsidRPr="008971F7" w:rsidRDefault="008971F7" w:rsidP="008971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14:paraId="68EDB9D7" w14:textId="77777777" w:rsidR="00FB4B4E" w:rsidRPr="008971F7" w:rsidRDefault="00FB4B4E" w:rsidP="008971F7"/>
    <w:sectPr w:rsidR="00FB4B4E" w:rsidRPr="008971F7" w:rsidSect="00A93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11D48" w14:textId="77777777" w:rsidR="007F0DE9" w:rsidRDefault="007F0DE9" w:rsidP="007B0E17">
      <w:r>
        <w:separator/>
      </w:r>
    </w:p>
  </w:endnote>
  <w:endnote w:type="continuationSeparator" w:id="0">
    <w:p w14:paraId="46006198" w14:textId="77777777" w:rsidR="007F0DE9" w:rsidRDefault="007F0DE9" w:rsidP="007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9E44D" w14:textId="77777777" w:rsidR="007F0DE9" w:rsidRDefault="007F0DE9" w:rsidP="007B0E17">
      <w:r>
        <w:separator/>
      </w:r>
    </w:p>
  </w:footnote>
  <w:footnote w:type="continuationSeparator" w:id="0">
    <w:p w14:paraId="7A877182" w14:textId="77777777" w:rsidR="007F0DE9" w:rsidRDefault="007F0DE9" w:rsidP="007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37F46"/>
    <w:multiLevelType w:val="hybridMultilevel"/>
    <w:tmpl w:val="D55E0220"/>
    <w:lvl w:ilvl="0" w:tplc="073604F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BC"/>
    <w:rsid w:val="00016B3E"/>
    <w:rsid w:val="0019364D"/>
    <w:rsid w:val="00723FDE"/>
    <w:rsid w:val="007B0E17"/>
    <w:rsid w:val="007F0DE9"/>
    <w:rsid w:val="008971F7"/>
    <w:rsid w:val="00A93FBC"/>
    <w:rsid w:val="00AC28C9"/>
    <w:rsid w:val="00E352DD"/>
    <w:rsid w:val="00F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CD171"/>
  <w15:chartTrackingRefBased/>
  <w15:docId w15:val="{B9AB4C63-B178-4E08-BD78-877040CD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FBC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BC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a4">
    <w:name w:val="header"/>
    <w:basedOn w:val="a"/>
    <w:link w:val="a5"/>
    <w:uiPriority w:val="99"/>
    <w:unhideWhenUsed/>
    <w:rsid w:val="007B0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0E17"/>
    <w:rPr>
      <w:rFonts w:ascii="新細明體" w:eastAsia="標楷體" w:hAnsi="微軟正黑體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0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0E17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User21H1</cp:lastModifiedBy>
  <cp:revision>6</cp:revision>
  <dcterms:created xsi:type="dcterms:W3CDTF">2019-12-02T00:16:00Z</dcterms:created>
  <dcterms:modified xsi:type="dcterms:W3CDTF">2024-03-08T01:18:00Z</dcterms:modified>
</cp:coreProperties>
</file>